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ind w:firstLine="321" w:firstLineChars="100"/>
        <w:jc w:val="center"/>
        <w:rPr>
          <w:rFonts w:ascii="黑体" w:hAnsi="黑体" w:eastAsia="黑体"/>
          <w:b/>
          <w:color w:val="000000"/>
          <w:spacing w:val="0"/>
          <w:sz w:val="32"/>
          <w:szCs w:val="32"/>
        </w:rPr>
      </w:pPr>
      <w:r>
        <w:rPr>
          <w:rFonts w:hint="eastAsia" w:ascii="黑体" w:hAnsi="黑体" w:eastAsia="黑体"/>
          <w:b/>
          <w:color w:val="000000"/>
          <w:spacing w:val="0"/>
          <w:sz w:val="32"/>
          <w:szCs w:val="32"/>
        </w:rPr>
        <w:t>风险承受能力调查问卷（机构）</w:t>
      </w:r>
    </w:p>
    <w:p>
      <w:pPr>
        <w:spacing w:line="360" w:lineRule="auto"/>
        <w:rPr>
          <w:rFonts w:asciiTheme="minorEastAsia" w:hAnsiTheme="minorEastAsia" w:eastAsiaTheme="minorEastAsia"/>
          <w:spacing w:val="0"/>
          <w:sz w:val="18"/>
          <w:szCs w:val="18"/>
        </w:rPr>
      </w:pPr>
      <w:r>
        <w:rPr>
          <w:rFonts w:hint="eastAsia" w:asciiTheme="minorEastAsia" w:hAnsiTheme="minorEastAsia" w:eastAsiaTheme="minorEastAsia"/>
          <w:b/>
          <w:spacing w:val="0"/>
          <w:sz w:val="18"/>
          <w:szCs w:val="18"/>
        </w:rPr>
        <w:t>机构名称：</w:t>
      </w:r>
      <w:permStart w:id="0" w:edGrp="everyone"/>
      <w:r>
        <w:rPr>
          <w:rFonts w:hint="eastAsia" w:asciiTheme="minorEastAsia" w:hAnsiTheme="minorEastAsia" w:eastAsiaTheme="minorEastAsia"/>
          <w:b/>
          <w:spacing w:val="0"/>
          <w:sz w:val="18"/>
          <w:szCs w:val="18"/>
          <w:u w:val="single"/>
        </w:rPr>
        <w:t xml:space="preserve">                                </w:t>
      </w:r>
      <w:r>
        <w:rPr>
          <w:rFonts w:asciiTheme="minorEastAsia" w:hAnsiTheme="minorEastAsia" w:eastAsiaTheme="minorEastAsia"/>
          <w:b/>
          <w:spacing w:val="0"/>
          <w:sz w:val="18"/>
          <w:szCs w:val="18"/>
          <w:u w:val="single"/>
        </w:rPr>
        <w:t xml:space="preserve">                                          </w:t>
      </w:r>
      <w:r>
        <w:rPr>
          <w:rFonts w:hint="eastAsia" w:asciiTheme="minorEastAsia" w:hAnsiTheme="minorEastAsia" w:eastAsiaTheme="minorEastAsia"/>
          <w:b/>
          <w:spacing w:val="0"/>
          <w:sz w:val="18"/>
          <w:szCs w:val="18"/>
          <w:u w:val="single"/>
        </w:rPr>
        <w:t xml:space="preserve">   </w:t>
      </w:r>
      <w:permEnd w:id="0"/>
      <w:r>
        <w:rPr>
          <w:rFonts w:hint="eastAsia" w:asciiTheme="minorEastAsia" w:hAnsiTheme="minorEastAsia" w:eastAsiaTheme="minorEastAsia"/>
          <w:b/>
          <w:spacing w:val="0"/>
          <w:sz w:val="18"/>
          <w:szCs w:val="18"/>
        </w:rPr>
        <w:t xml:space="preserve">  </w:t>
      </w:r>
    </w:p>
    <w:p>
      <w:pPr>
        <w:rPr>
          <w:rFonts w:asciiTheme="minorEastAsia" w:hAnsiTheme="minorEastAsia" w:eastAsiaTheme="minorEastAsia"/>
          <w:spacing w:val="0"/>
          <w:sz w:val="18"/>
          <w:szCs w:val="18"/>
        </w:rPr>
      </w:pPr>
      <w:r>
        <w:rPr>
          <w:rFonts w:hint="eastAsia" w:asciiTheme="minorEastAsia" w:hAnsiTheme="minorEastAsia" w:eastAsiaTheme="minorEastAsia"/>
          <w:b/>
          <w:spacing w:val="0"/>
          <w:sz w:val="18"/>
          <w:szCs w:val="18"/>
        </w:rPr>
        <w:t xml:space="preserve">证件类型: </w:t>
      </w:r>
      <w:permStart w:id="1" w:edGrp="everyone"/>
      <w:r>
        <w:rPr>
          <w:rFonts w:hint="eastAsia" w:asciiTheme="minorEastAsia" w:hAnsiTheme="minorEastAsia" w:eastAsiaTheme="minorEastAsia"/>
          <w:b/>
          <w:spacing w:val="0"/>
          <w:sz w:val="18"/>
          <w:szCs w:val="18"/>
        </w:rPr>
        <w:t>□</w:t>
      </w:r>
      <w:permEnd w:id="1"/>
      <w:r>
        <w:rPr>
          <w:rFonts w:hint="eastAsia" w:asciiTheme="minorEastAsia" w:hAnsiTheme="minorEastAsia" w:eastAsiaTheme="minorEastAsia"/>
          <w:b/>
          <w:spacing w:val="0"/>
          <w:sz w:val="18"/>
          <w:szCs w:val="18"/>
        </w:rPr>
        <w:t xml:space="preserve">营业执照 </w:t>
      </w:r>
      <w:permStart w:id="2" w:edGrp="everyone"/>
      <w:r>
        <w:rPr>
          <w:rFonts w:hint="eastAsia" w:asciiTheme="minorEastAsia" w:hAnsiTheme="minorEastAsia" w:eastAsiaTheme="minorEastAsia"/>
          <w:b/>
          <w:spacing w:val="0"/>
          <w:sz w:val="18"/>
          <w:szCs w:val="18"/>
        </w:rPr>
        <w:t>□</w:t>
      </w:r>
      <w:permEnd w:id="2"/>
      <w:r>
        <w:rPr>
          <w:rFonts w:hint="eastAsia" w:asciiTheme="minorEastAsia" w:hAnsiTheme="minorEastAsia" w:eastAsiaTheme="minorEastAsia"/>
          <w:b/>
          <w:spacing w:val="0"/>
          <w:sz w:val="18"/>
          <w:szCs w:val="18"/>
        </w:rPr>
        <w:t>其他</w:t>
      </w:r>
      <w:permStart w:id="3" w:edGrp="everyone"/>
      <w:r>
        <w:rPr>
          <w:rFonts w:hint="eastAsia" w:asciiTheme="minorEastAsia" w:hAnsiTheme="minorEastAsia" w:eastAsiaTheme="minorEastAsia"/>
          <w:b/>
          <w:spacing w:val="0"/>
          <w:sz w:val="18"/>
          <w:szCs w:val="18"/>
          <w:u w:val="single"/>
        </w:rPr>
        <w:t xml:space="preserve">            </w:t>
      </w:r>
      <w:permEnd w:id="3"/>
      <w:r>
        <w:rPr>
          <w:rFonts w:asciiTheme="minorEastAsia" w:hAnsiTheme="minorEastAsia" w:eastAsiaTheme="minorEastAsia"/>
          <w:b/>
          <w:spacing w:val="0"/>
          <w:sz w:val="18"/>
          <w:szCs w:val="18"/>
        </w:rPr>
        <w:t xml:space="preserve">   </w:t>
      </w:r>
      <w:r>
        <w:rPr>
          <w:rFonts w:hint="eastAsia" w:asciiTheme="minorEastAsia" w:hAnsiTheme="minorEastAsia" w:eastAsiaTheme="minorEastAsia"/>
          <w:b/>
          <w:spacing w:val="0"/>
          <w:sz w:val="18"/>
          <w:szCs w:val="18"/>
        </w:rPr>
        <w:t>证件号码：</w:t>
      </w:r>
      <w:permStart w:id="4" w:edGrp="everyone"/>
      <w:r>
        <w:rPr>
          <w:rFonts w:hint="eastAsia" w:asciiTheme="minorEastAsia" w:hAnsiTheme="minorEastAsia" w:eastAsiaTheme="minorEastAsia"/>
          <w:b/>
          <w:spacing w:val="0"/>
          <w:sz w:val="18"/>
          <w:szCs w:val="18"/>
          <w:u w:val="single"/>
        </w:rPr>
        <w:t xml:space="preserve">                                   </w:t>
      </w:r>
      <w:permEnd w:id="4"/>
      <w:r>
        <w:rPr>
          <w:rFonts w:hint="eastAsia" w:asciiTheme="minorEastAsia" w:hAnsiTheme="minorEastAsia" w:eastAsiaTheme="minorEastAsia"/>
          <w:b/>
          <w:spacing w:val="0"/>
          <w:sz w:val="18"/>
          <w:szCs w:val="18"/>
        </w:rPr>
        <w:t xml:space="preserve">  </w:t>
      </w:r>
    </w:p>
    <w:p>
      <w:pPr>
        <w:spacing w:before="156" w:beforeLines="50"/>
        <w:ind w:firstLine="360" w:firstLineChars="200"/>
        <w:rPr>
          <w:rFonts w:ascii="Times New Roman" w:hAnsi="Times New Roman"/>
          <w:spacing w:val="0"/>
          <w:sz w:val="18"/>
          <w:szCs w:val="18"/>
        </w:rPr>
      </w:pPr>
      <w:r>
        <w:rPr>
          <w:rFonts w:hint="eastAsia" w:ascii="Times New Roman" w:hAnsi="Times New Roman"/>
          <w:spacing w:val="0"/>
          <w:sz w:val="18"/>
          <w:szCs w:val="18"/>
        </w:rPr>
        <w:t>本问卷旨在了解贵单位可承受的风险程度等情况，借此协助贵单位选择合适的金融产品或金融服务类别，以符合贵单位的风险承受能力。</w:t>
      </w:r>
    </w:p>
    <w:p>
      <w:pPr>
        <w:ind w:firstLine="360" w:firstLineChars="200"/>
        <w:rPr>
          <w:rFonts w:ascii="Times New Roman" w:hAnsi="Times New Roman"/>
          <w:spacing w:val="0"/>
          <w:sz w:val="18"/>
          <w:szCs w:val="18"/>
        </w:rPr>
      </w:pPr>
      <w:r>
        <w:rPr>
          <w:rFonts w:hint="eastAsia" w:ascii="Times New Roman" w:hAnsi="Times New Roman"/>
          <w:spacing w:val="0"/>
          <w:sz w:val="18"/>
          <w:szCs w:val="18"/>
        </w:rPr>
        <w:t>风险承受能力评估是本公司向客户履行适当性职责的一个环节，其目的是使本公司所提供的金融产品或金融服务与贵单位的风险承受能力等级相匹配。</w:t>
      </w:r>
    </w:p>
    <w:p>
      <w:pPr>
        <w:ind w:firstLine="360" w:firstLineChars="200"/>
        <w:rPr>
          <w:rFonts w:ascii="Times New Roman" w:hAnsi="Times New Roman"/>
          <w:spacing w:val="0"/>
          <w:sz w:val="18"/>
          <w:szCs w:val="18"/>
        </w:rPr>
      </w:pPr>
      <w:r>
        <w:rPr>
          <w:rFonts w:hint="eastAsia" w:ascii="Times New Roman" w:hAnsi="Times New Roman"/>
          <w:spacing w:val="0"/>
          <w:sz w:val="18"/>
          <w:szCs w:val="18"/>
        </w:rPr>
        <w:t>本公司特别提醒贵单位：</w:t>
      </w:r>
      <w:r>
        <w:rPr>
          <w:rFonts w:hint="eastAsia" w:ascii="Times New Roman" w:hAnsi="Times New Roman"/>
          <w:b/>
          <w:spacing w:val="0"/>
          <w:sz w:val="18"/>
          <w:szCs w:val="18"/>
        </w:rPr>
        <w:t>本公司向客户履行风险承受能力评估等适当性职责，并不能取代贵单位自己的投资判断，也不会降低金融产品或金融服务的固有风险。同时，与金融产品或金融服务相关的投资风险、履约责任以及费用等将由贵单位自行承担。</w:t>
      </w:r>
    </w:p>
    <w:p>
      <w:pPr>
        <w:ind w:firstLine="360" w:firstLineChars="200"/>
        <w:rPr>
          <w:rFonts w:ascii="Times New Roman" w:hAnsi="Times New Roman"/>
          <w:spacing w:val="0"/>
          <w:sz w:val="18"/>
          <w:szCs w:val="18"/>
        </w:rPr>
      </w:pPr>
      <w:r>
        <w:rPr>
          <w:rFonts w:hint="eastAsia" w:ascii="Times New Roman" w:hAnsi="Times New Roman"/>
          <w:spacing w:val="0"/>
          <w:sz w:val="18"/>
          <w:szCs w:val="18"/>
        </w:rPr>
        <w:t>本公司提示贵单位：本公司根据贵单位提供的信息对贵单位进行风险承受能力评估，开展适当性工作。</w:t>
      </w:r>
      <w:r>
        <w:rPr>
          <w:rFonts w:hint="eastAsia" w:ascii="Times New Roman" w:hAnsi="Times New Roman"/>
          <w:b/>
          <w:spacing w:val="0"/>
          <w:sz w:val="18"/>
          <w:szCs w:val="18"/>
        </w:rPr>
        <w:t>贵单位应当如实提供相关信息及证明材料，并对所提供的信息和证明材料的真实性、准确性、完整性负责。</w:t>
      </w:r>
    </w:p>
    <w:p>
      <w:pPr>
        <w:ind w:firstLine="360" w:firstLineChars="200"/>
        <w:rPr>
          <w:rFonts w:ascii="Times New Roman" w:hAnsi="Times New Roman"/>
          <w:spacing w:val="0"/>
          <w:sz w:val="18"/>
          <w:szCs w:val="18"/>
        </w:rPr>
      </w:pPr>
      <w:r>
        <w:rPr>
          <w:rFonts w:hint="eastAsia" w:ascii="Times New Roman" w:hAnsi="Times New Roman"/>
          <w:spacing w:val="0"/>
          <w:sz w:val="18"/>
          <w:szCs w:val="18"/>
        </w:rPr>
        <w:t>本公司建议：当贵单位的各项状况发生重大变化时，需对贵单位所投资的金融产品及时进行重新审视，以确保贵单位的投资决定与贵单位可承受的投资风险程度等实际情况一致。</w:t>
      </w:r>
    </w:p>
    <w:p>
      <w:pPr>
        <w:ind w:firstLine="360" w:firstLineChars="200"/>
        <w:rPr>
          <w:rFonts w:ascii="Times New Roman" w:hAnsi="Times New Roman"/>
          <w:spacing w:val="0"/>
          <w:sz w:val="18"/>
          <w:szCs w:val="18"/>
        </w:rPr>
      </w:pPr>
      <w:r>
        <w:rPr>
          <w:rFonts w:hint="eastAsia" w:ascii="Times New Roman" w:hAnsi="Times New Roman"/>
          <w:spacing w:val="0"/>
          <w:sz w:val="18"/>
          <w:szCs w:val="18"/>
        </w:rPr>
        <w:t>本公司在此承诺，对于贵单位在本问卷中所提供的一切信息，本公司将严格按照法律法规要求承担保密义务。除法律法规规定的有权机关依法定程序进行查询以外，本公司保证不会将涉及贵单位的任何信息提供、泄露给任何第三方，或者将相关信息用于违法、不当用途。</w:t>
      </w:r>
    </w:p>
    <w:p>
      <w:pPr>
        <w:ind w:firstLine="361" w:firstLineChars="200"/>
        <w:rPr>
          <w:rFonts w:ascii="Times New Roman" w:hAnsi="Times New Roman"/>
          <w:b/>
          <w:spacing w:val="0"/>
          <w:sz w:val="18"/>
          <w:szCs w:val="18"/>
        </w:rPr>
        <w:sectPr>
          <w:headerReference r:id="rId3" w:type="default"/>
          <w:footerReference r:id="rId4" w:type="default"/>
          <w:pgSz w:w="11906" w:h="16838"/>
          <w:pgMar w:top="1134" w:right="1134" w:bottom="851" w:left="1134" w:header="454" w:footer="284" w:gutter="0"/>
          <w:cols w:space="720" w:num="1"/>
          <w:docGrid w:type="lines" w:linePitch="312" w:charSpace="0"/>
        </w:sectPr>
      </w:pPr>
    </w:p>
    <w:p>
      <w:pPr>
        <w:spacing w:before="78" w:beforeLines="25"/>
        <w:ind w:firstLine="361" w:firstLineChars="200"/>
        <w:rPr>
          <w:rFonts w:ascii="Times New Roman" w:hAnsi="Times New Roman"/>
          <w:b/>
          <w:spacing w:val="0"/>
          <w:sz w:val="18"/>
          <w:szCs w:val="18"/>
        </w:rPr>
      </w:pPr>
      <w:r>
        <w:rPr>
          <w:rFonts w:hint="eastAsia" w:ascii="Times New Roman" w:hAnsi="Times New Roman"/>
          <w:b/>
          <w:spacing w:val="0"/>
          <w:sz w:val="18"/>
          <w:szCs w:val="18"/>
        </w:rPr>
        <w:t>1、贵单位的性质：</w:t>
      </w:r>
    </w:p>
    <w:p>
      <w:pPr>
        <w:spacing w:before="78" w:beforeLines="25"/>
        <w:ind w:firstLine="360" w:firstLineChars="200"/>
        <w:rPr>
          <w:rFonts w:ascii="Times New Roman" w:hAnsi="Times New Roman"/>
          <w:spacing w:val="0"/>
          <w:sz w:val="18"/>
          <w:szCs w:val="18"/>
        </w:rPr>
        <w:sectPr>
          <w:type w:val="continuous"/>
          <w:pgSz w:w="11906" w:h="16838"/>
          <w:pgMar w:top="1134" w:right="1134" w:bottom="1134" w:left="1134" w:header="454" w:footer="284" w:gutter="0"/>
          <w:cols w:space="720" w:num="2"/>
          <w:docGrid w:type="lines" w:linePitch="312" w:charSpace="0"/>
        </w:sectPr>
      </w:pPr>
    </w:p>
    <w:p>
      <w:pPr>
        <w:ind w:firstLine="360" w:firstLineChars="200"/>
        <w:rPr>
          <w:rFonts w:ascii="Times New Roman" w:hAnsi="Times New Roman"/>
          <w:spacing w:val="0"/>
          <w:sz w:val="18"/>
          <w:szCs w:val="18"/>
        </w:rPr>
      </w:pPr>
      <w:permStart w:id="5" w:edGrp="everyone"/>
      <w:r>
        <w:rPr>
          <w:rFonts w:hint="eastAsia" w:ascii="Times New Roman" w:hAnsi="Times New Roman"/>
          <w:spacing w:val="0"/>
          <w:sz w:val="18"/>
          <w:szCs w:val="18"/>
        </w:rPr>
        <w:t>□</w:t>
      </w:r>
      <w:permEnd w:id="5"/>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国有企事业单位</w:t>
      </w:r>
    </w:p>
    <w:p>
      <w:pPr>
        <w:ind w:firstLine="360" w:firstLineChars="200"/>
        <w:rPr>
          <w:rFonts w:ascii="Times New Roman" w:hAnsi="Times New Roman"/>
          <w:spacing w:val="0"/>
          <w:sz w:val="18"/>
          <w:szCs w:val="18"/>
        </w:rPr>
      </w:pPr>
      <w:permStart w:id="6" w:edGrp="everyone"/>
      <w:r>
        <w:rPr>
          <w:rFonts w:hint="eastAsia" w:ascii="Times New Roman" w:hAnsi="Times New Roman"/>
          <w:spacing w:val="0"/>
          <w:sz w:val="18"/>
          <w:szCs w:val="18"/>
        </w:rPr>
        <w:t>□</w:t>
      </w:r>
      <w:permEnd w:id="6"/>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非上市民营企业</w:t>
      </w:r>
    </w:p>
    <w:p>
      <w:pPr>
        <w:ind w:firstLine="360" w:firstLineChars="200"/>
        <w:rPr>
          <w:rFonts w:ascii="Times New Roman" w:hAnsi="Times New Roman"/>
          <w:spacing w:val="0"/>
          <w:sz w:val="18"/>
          <w:szCs w:val="18"/>
        </w:rPr>
      </w:pPr>
      <w:permStart w:id="7" w:edGrp="everyone"/>
      <w:r>
        <w:rPr>
          <w:rFonts w:hint="eastAsia" w:ascii="Times New Roman" w:hAnsi="Times New Roman"/>
          <w:spacing w:val="0"/>
          <w:sz w:val="18"/>
          <w:szCs w:val="18"/>
        </w:rPr>
        <w:t>□</w:t>
      </w:r>
      <w:permEnd w:id="7"/>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外资企业</w:t>
      </w:r>
    </w:p>
    <w:p>
      <w:pPr>
        <w:ind w:firstLine="360" w:firstLineChars="200"/>
        <w:rPr>
          <w:rFonts w:ascii="Times New Roman" w:hAnsi="Times New Roman"/>
          <w:spacing w:val="0"/>
          <w:sz w:val="18"/>
          <w:szCs w:val="18"/>
        </w:rPr>
      </w:pPr>
      <w:permStart w:id="8" w:edGrp="everyone"/>
      <w:r>
        <w:rPr>
          <w:rFonts w:hint="eastAsia" w:ascii="Times New Roman" w:hAnsi="Times New Roman"/>
          <w:spacing w:val="0"/>
          <w:sz w:val="18"/>
          <w:szCs w:val="18"/>
        </w:rPr>
        <w:t>□</w:t>
      </w:r>
      <w:permEnd w:id="8"/>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上市公司</w:t>
      </w:r>
    </w:p>
    <w:p>
      <w:pPr>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425" w:num="2"/>
          <w:docGrid w:type="lines" w:linePitch="312" w:charSpace="0"/>
        </w:sectPr>
      </w:pPr>
    </w:p>
    <w:p>
      <w:pPr>
        <w:spacing w:before="78" w:beforeLines="25"/>
        <w:ind w:firstLine="361" w:firstLineChars="200"/>
        <w:rPr>
          <w:rFonts w:ascii="Times New Roman" w:hAnsi="Times New Roman"/>
          <w:b/>
          <w:spacing w:val="0"/>
          <w:sz w:val="18"/>
          <w:szCs w:val="18"/>
        </w:rPr>
      </w:pPr>
      <w:r>
        <w:rPr>
          <w:rFonts w:hint="eastAsia" w:ascii="Times New Roman" w:hAnsi="Times New Roman"/>
          <w:b/>
          <w:spacing w:val="0"/>
          <w:sz w:val="18"/>
          <w:szCs w:val="18"/>
        </w:rPr>
        <w:t>2、贵单位的净资产规模为：</w:t>
      </w:r>
    </w:p>
    <w:p>
      <w:pPr>
        <w:spacing w:before="78" w:beforeLines="25"/>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2"/>
          <w:docGrid w:type="lines" w:linePitch="312" w:charSpace="0"/>
        </w:sectPr>
      </w:pPr>
    </w:p>
    <w:p>
      <w:pPr>
        <w:ind w:firstLine="360" w:firstLineChars="200"/>
        <w:rPr>
          <w:rFonts w:ascii="Times New Roman" w:hAnsi="Times New Roman"/>
          <w:spacing w:val="0"/>
          <w:sz w:val="18"/>
          <w:szCs w:val="18"/>
        </w:rPr>
      </w:pPr>
      <w:permStart w:id="9" w:edGrp="everyone"/>
      <w:r>
        <w:rPr>
          <w:rFonts w:hint="eastAsia" w:ascii="Times New Roman" w:hAnsi="Times New Roman"/>
          <w:spacing w:val="0"/>
          <w:sz w:val="18"/>
          <w:szCs w:val="18"/>
        </w:rPr>
        <w:t>□</w:t>
      </w:r>
      <w:permEnd w:id="9"/>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500万元以下</w:t>
      </w:r>
    </w:p>
    <w:p>
      <w:pPr>
        <w:ind w:firstLine="360" w:firstLineChars="200"/>
        <w:rPr>
          <w:rFonts w:ascii="Times New Roman" w:hAnsi="Times New Roman"/>
          <w:spacing w:val="0"/>
          <w:sz w:val="18"/>
          <w:szCs w:val="18"/>
        </w:rPr>
      </w:pPr>
      <w:permStart w:id="10" w:edGrp="everyone"/>
      <w:r>
        <w:rPr>
          <w:rFonts w:hint="eastAsia" w:ascii="Times New Roman" w:hAnsi="Times New Roman"/>
          <w:spacing w:val="0"/>
          <w:sz w:val="18"/>
          <w:szCs w:val="18"/>
        </w:rPr>
        <w:t>□</w:t>
      </w:r>
      <w:permEnd w:id="10"/>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500万元-2000万元</w:t>
      </w:r>
    </w:p>
    <w:p>
      <w:pPr>
        <w:ind w:firstLine="360" w:firstLineChars="200"/>
        <w:rPr>
          <w:rFonts w:ascii="Times New Roman" w:hAnsi="Times New Roman"/>
          <w:spacing w:val="0"/>
          <w:sz w:val="18"/>
          <w:szCs w:val="18"/>
        </w:rPr>
      </w:pPr>
      <w:permStart w:id="11" w:edGrp="everyone"/>
      <w:r>
        <w:rPr>
          <w:rFonts w:hint="eastAsia" w:ascii="Times New Roman" w:hAnsi="Times New Roman"/>
          <w:spacing w:val="0"/>
          <w:sz w:val="18"/>
          <w:szCs w:val="18"/>
        </w:rPr>
        <w:t>□</w:t>
      </w:r>
      <w:permEnd w:id="11"/>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2000万元-1亿元</w:t>
      </w:r>
    </w:p>
    <w:p>
      <w:pPr>
        <w:ind w:firstLine="360" w:firstLineChars="200"/>
        <w:rPr>
          <w:rFonts w:ascii="Times New Roman" w:hAnsi="Times New Roman"/>
          <w:spacing w:val="0"/>
          <w:sz w:val="18"/>
          <w:szCs w:val="18"/>
        </w:rPr>
      </w:pPr>
      <w:permStart w:id="12" w:edGrp="everyone"/>
      <w:r>
        <w:rPr>
          <w:rFonts w:hint="eastAsia" w:ascii="Times New Roman" w:hAnsi="Times New Roman"/>
          <w:spacing w:val="0"/>
          <w:sz w:val="18"/>
          <w:szCs w:val="18"/>
        </w:rPr>
        <w:t>□</w:t>
      </w:r>
      <w:permEnd w:id="12"/>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超过1亿元</w:t>
      </w:r>
    </w:p>
    <w:p>
      <w:pPr>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2"/>
          <w:docGrid w:type="lines" w:linePitch="312" w:charSpace="0"/>
        </w:sectPr>
      </w:pPr>
    </w:p>
    <w:p>
      <w:pPr>
        <w:spacing w:before="78" w:beforeLines="25"/>
        <w:ind w:firstLine="361" w:firstLineChars="200"/>
        <w:rPr>
          <w:rFonts w:ascii="Times New Roman" w:hAnsi="Times New Roman"/>
          <w:b/>
          <w:spacing w:val="0"/>
          <w:sz w:val="18"/>
          <w:szCs w:val="18"/>
        </w:rPr>
      </w:pPr>
      <w:r>
        <w:rPr>
          <w:rFonts w:hint="eastAsia" w:ascii="Times New Roman" w:hAnsi="Times New Roman"/>
          <w:b/>
          <w:spacing w:val="0"/>
          <w:sz w:val="18"/>
          <w:szCs w:val="18"/>
        </w:rPr>
        <w:t>3、贵单位年营业收入为：</w:t>
      </w:r>
    </w:p>
    <w:p>
      <w:pPr>
        <w:spacing w:before="78" w:beforeLines="25"/>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2"/>
          <w:docGrid w:type="lines" w:linePitch="312" w:charSpace="0"/>
        </w:sectPr>
      </w:pPr>
    </w:p>
    <w:p>
      <w:pPr>
        <w:ind w:firstLine="360" w:firstLineChars="200"/>
        <w:rPr>
          <w:rFonts w:ascii="Times New Roman" w:hAnsi="Times New Roman"/>
          <w:spacing w:val="0"/>
          <w:sz w:val="18"/>
          <w:szCs w:val="18"/>
        </w:rPr>
      </w:pPr>
      <w:permStart w:id="13" w:edGrp="everyone"/>
      <w:r>
        <w:rPr>
          <w:rFonts w:hint="eastAsia" w:ascii="Times New Roman" w:hAnsi="Times New Roman"/>
          <w:spacing w:val="0"/>
          <w:sz w:val="18"/>
          <w:szCs w:val="18"/>
        </w:rPr>
        <w:t>□</w:t>
      </w:r>
      <w:permEnd w:id="13"/>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500万元以下</w:t>
      </w:r>
    </w:p>
    <w:p>
      <w:pPr>
        <w:ind w:firstLine="360" w:firstLineChars="200"/>
        <w:rPr>
          <w:rFonts w:ascii="Times New Roman" w:hAnsi="Times New Roman"/>
          <w:spacing w:val="0"/>
          <w:sz w:val="18"/>
          <w:szCs w:val="18"/>
        </w:rPr>
      </w:pPr>
      <w:permStart w:id="14" w:edGrp="everyone"/>
      <w:r>
        <w:rPr>
          <w:rFonts w:hint="eastAsia" w:ascii="Times New Roman" w:hAnsi="Times New Roman"/>
          <w:spacing w:val="0"/>
          <w:sz w:val="18"/>
          <w:szCs w:val="18"/>
        </w:rPr>
        <w:t>□</w:t>
      </w:r>
      <w:permEnd w:id="14"/>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500万元-2000万元</w:t>
      </w:r>
    </w:p>
    <w:p>
      <w:pPr>
        <w:ind w:firstLine="360" w:firstLineChars="200"/>
        <w:rPr>
          <w:rFonts w:ascii="Times New Roman" w:hAnsi="Times New Roman"/>
          <w:spacing w:val="0"/>
          <w:sz w:val="18"/>
          <w:szCs w:val="18"/>
        </w:rPr>
      </w:pPr>
      <w:permStart w:id="15" w:edGrp="everyone"/>
      <w:r>
        <w:rPr>
          <w:rFonts w:hint="eastAsia" w:ascii="Times New Roman" w:hAnsi="Times New Roman"/>
          <w:spacing w:val="0"/>
          <w:sz w:val="18"/>
          <w:szCs w:val="18"/>
        </w:rPr>
        <w:t>□</w:t>
      </w:r>
      <w:permEnd w:id="15"/>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2000万元-1亿元</w:t>
      </w:r>
    </w:p>
    <w:p>
      <w:pPr>
        <w:ind w:firstLine="360" w:firstLineChars="200"/>
        <w:rPr>
          <w:rFonts w:ascii="Times New Roman" w:hAnsi="Times New Roman"/>
          <w:spacing w:val="0"/>
          <w:sz w:val="18"/>
          <w:szCs w:val="18"/>
        </w:rPr>
      </w:pPr>
      <w:permStart w:id="16" w:edGrp="everyone"/>
      <w:r>
        <w:rPr>
          <w:rFonts w:hint="eastAsia" w:ascii="Times New Roman" w:hAnsi="Times New Roman"/>
          <w:spacing w:val="0"/>
          <w:sz w:val="18"/>
          <w:szCs w:val="18"/>
        </w:rPr>
        <w:t>□</w:t>
      </w:r>
      <w:permEnd w:id="16"/>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超过1亿元</w:t>
      </w:r>
    </w:p>
    <w:p>
      <w:pPr>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2"/>
          <w:docGrid w:type="lines" w:linePitch="312" w:charSpace="0"/>
        </w:sectPr>
      </w:pPr>
    </w:p>
    <w:p>
      <w:pPr>
        <w:spacing w:before="78" w:beforeLines="25"/>
        <w:ind w:firstLine="361" w:firstLineChars="200"/>
        <w:rPr>
          <w:rFonts w:ascii="Times New Roman" w:hAnsi="Times New Roman"/>
          <w:b/>
          <w:spacing w:val="0"/>
          <w:sz w:val="18"/>
          <w:szCs w:val="18"/>
        </w:rPr>
      </w:pPr>
      <w:r>
        <w:rPr>
          <w:rFonts w:hint="eastAsia" w:ascii="Times New Roman" w:hAnsi="Times New Roman"/>
          <w:b/>
          <w:spacing w:val="0"/>
          <w:sz w:val="18"/>
          <w:szCs w:val="18"/>
        </w:rPr>
        <w:t>4、贵单位金融账户资产为：</w:t>
      </w:r>
    </w:p>
    <w:p>
      <w:pPr>
        <w:spacing w:before="78" w:beforeLines="25"/>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2"/>
          <w:docGrid w:type="lines" w:linePitch="312" w:charSpace="0"/>
        </w:sectPr>
      </w:pPr>
    </w:p>
    <w:p>
      <w:pPr>
        <w:ind w:firstLine="360" w:firstLineChars="200"/>
        <w:rPr>
          <w:rFonts w:ascii="Times New Roman" w:hAnsi="Times New Roman"/>
          <w:spacing w:val="0"/>
          <w:sz w:val="18"/>
          <w:szCs w:val="18"/>
        </w:rPr>
      </w:pPr>
      <w:permStart w:id="17" w:edGrp="everyone"/>
      <w:r>
        <w:rPr>
          <w:rFonts w:hint="eastAsia" w:ascii="Times New Roman" w:hAnsi="Times New Roman"/>
          <w:spacing w:val="0"/>
          <w:sz w:val="18"/>
          <w:szCs w:val="18"/>
        </w:rPr>
        <w:t>□</w:t>
      </w:r>
      <w:permEnd w:id="17"/>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300万元以内</w:t>
      </w:r>
    </w:p>
    <w:p>
      <w:pPr>
        <w:ind w:firstLine="360" w:firstLineChars="200"/>
        <w:rPr>
          <w:rFonts w:ascii="Times New Roman" w:hAnsi="Times New Roman"/>
          <w:spacing w:val="0"/>
          <w:sz w:val="18"/>
          <w:szCs w:val="18"/>
        </w:rPr>
      </w:pPr>
      <w:permStart w:id="18" w:edGrp="everyone"/>
      <w:r>
        <w:rPr>
          <w:rFonts w:hint="eastAsia" w:ascii="Times New Roman" w:hAnsi="Times New Roman"/>
          <w:spacing w:val="0"/>
          <w:sz w:val="18"/>
          <w:szCs w:val="18"/>
        </w:rPr>
        <w:t>□</w:t>
      </w:r>
      <w:permEnd w:id="18"/>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300万元-1000万元</w:t>
      </w:r>
    </w:p>
    <w:p>
      <w:pPr>
        <w:ind w:firstLine="360" w:firstLineChars="200"/>
        <w:rPr>
          <w:rFonts w:ascii="Times New Roman" w:hAnsi="Times New Roman"/>
          <w:spacing w:val="0"/>
          <w:sz w:val="18"/>
          <w:szCs w:val="18"/>
        </w:rPr>
      </w:pPr>
      <w:permStart w:id="19" w:edGrp="everyone"/>
      <w:r>
        <w:rPr>
          <w:rFonts w:hint="eastAsia" w:ascii="Times New Roman" w:hAnsi="Times New Roman"/>
          <w:spacing w:val="0"/>
          <w:sz w:val="18"/>
          <w:szCs w:val="18"/>
        </w:rPr>
        <w:t>□</w:t>
      </w:r>
      <w:permEnd w:id="19"/>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1000万元-3000万元</w:t>
      </w:r>
    </w:p>
    <w:p>
      <w:pPr>
        <w:ind w:firstLine="360" w:firstLineChars="200"/>
        <w:rPr>
          <w:rFonts w:ascii="Times New Roman" w:hAnsi="Times New Roman"/>
          <w:spacing w:val="0"/>
          <w:sz w:val="18"/>
          <w:szCs w:val="18"/>
        </w:rPr>
      </w:pPr>
      <w:permStart w:id="20" w:edGrp="everyone"/>
      <w:r>
        <w:rPr>
          <w:rFonts w:hint="eastAsia" w:ascii="Times New Roman" w:hAnsi="Times New Roman"/>
          <w:spacing w:val="0"/>
          <w:sz w:val="18"/>
          <w:szCs w:val="18"/>
        </w:rPr>
        <w:t>□</w:t>
      </w:r>
      <w:permEnd w:id="20"/>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超过3000万元</w:t>
      </w:r>
    </w:p>
    <w:p>
      <w:pPr>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2"/>
          <w:docGrid w:type="lines" w:linePitch="312" w:charSpace="0"/>
        </w:sectPr>
      </w:pPr>
    </w:p>
    <w:p>
      <w:pPr>
        <w:spacing w:before="78" w:beforeLines="25"/>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1"/>
          <w:docGrid w:type="lines" w:linePitch="312" w:charSpace="0"/>
        </w:sectPr>
      </w:pPr>
      <w:r>
        <w:rPr>
          <w:rFonts w:hint="eastAsia" w:ascii="Times New Roman" w:hAnsi="Times New Roman"/>
          <w:b/>
          <w:spacing w:val="0"/>
          <w:sz w:val="18"/>
          <w:szCs w:val="18"/>
        </w:rPr>
        <w:t>5、贵单位是否有尚未清偿的数额较大的债务？如有，主要是：</w:t>
      </w:r>
    </w:p>
    <w:p>
      <w:pPr>
        <w:ind w:firstLine="360" w:firstLineChars="200"/>
        <w:rPr>
          <w:rFonts w:ascii="Times New Roman" w:hAnsi="Times New Roman"/>
          <w:spacing w:val="0"/>
          <w:sz w:val="18"/>
          <w:szCs w:val="18"/>
        </w:rPr>
      </w:pPr>
      <w:permStart w:id="21" w:edGrp="everyone"/>
      <w:r>
        <w:rPr>
          <w:rFonts w:hint="eastAsia" w:ascii="Times New Roman" w:hAnsi="Times New Roman"/>
          <w:spacing w:val="0"/>
          <w:sz w:val="18"/>
          <w:szCs w:val="18"/>
        </w:rPr>
        <w:t>□</w:t>
      </w:r>
      <w:permEnd w:id="21"/>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银行贷款</w:t>
      </w:r>
    </w:p>
    <w:p>
      <w:pPr>
        <w:ind w:firstLine="360" w:firstLineChars="200"/>
        <w:rPr>
          <w:rFonts w:ascii="Times New Roman" w:hAnsi="Times New Roman"/>
          <w:spacing w:val="0"/>
          <w:sz w:val="18"/>
          <w:szCs w:val="18"/>
        </w:rPr>
      </w:pPr>
      <w:permStart w:id="22" w:edGrp="everyone"/>
      <w:r>
        <w:rPr>
          <w:rFonts w:hint="eastAsia" w:ascii="Times New Roman" w:hAnsi="Times New Roman"/>
          <w:spacing w:val="0"/>
          <w:sz w:val="18"/>
          <w:szCs w:val="18"/>
        </w:rPr>
        <w:t>□</w:t>
      </w:r>
      <w:permEnd w:id="22"/>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公司债券或企业债券</w:t>
      </w:r>
    </w:p>
    <w:p>
      <w:pPr>
        <w:ind w:firstLine="360" w:firstLineChars="200"/>
        <w:rPr>
          <w:rFonts w:ascii="Times New Roman" w:hAnsi="Times New Roman"/>
          <w:spacing w:val="0"/>
          <w:sz w:val="18"/>
          <w:szCs w:val="18"/>
        </w:rPr>
      </w:pPr>
      <w:permStart w:id="23" w:edGrp="everyone"/>
      <w:r>
        <w:rPr>
          <w:rFonts w:hint="eastAsia" w:ascii="Times New Roman" w:hAnsi="Times New Roman"/>
          <w:spacing w:val="0"/>
          <w:sz w:val="18"/>
          <w:szCs w:val="18"/>
        </w:rPr>
        <w:t>□</w:t>
      </w:r>
      <w:permEnd w:id="23"/>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通过担保公司等中介机构募集的借款</w:t>
      </w:r>
    </w:p>
    <w:p>
      <w:pPr>
        <w:ind w:firstLine="360" w:firstLineChars="200"/>
        <w:rPr>
          <w:rFonts w:ascii="Times New Roman" w:hAnsi="Times New Roman"/>
          <w:spacing w:val="0"/>
          <w:sz w:val="18"/>
          <w:szCs w:val="18"/>
        </w:rPr>
      </w:pPr>
      <w:permStart w:id="24" w:edGrp="everyone"/>
      <w:r>
        <w:rPr>
          <w:rFonts w:hint="eastAsia" w:ascii="Times New Roman" w:hAnsi="Times New Roman"/>
          <w:spacing w:val="0"/>
          <w:sz w:val="18"/>
          <w:szCs w:val="18"/>
        </w:rPr>
        <w:t>□</w:t>
      </w:r>
      <w:permEnd w:id="24"/>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民间借贷</w:t>
      </w:r>
    </w:p>
    <w:p>
      <w:pPr>
        <w:ind w:firstLine="360" w:firstLineChars="200"/>
        <w:rPr>
          <w:rFonts w:ascii="Times New Roman" w:hAnsi="Times New Roman"/>
          <w:spacing w:val="0"/>
          <w:sz w:val="18"/>
          <w:szCs w:val="18"/>
        </w:rPr>
      </w:pPr>
      <w:permStart w:id="25" w:edGrp="everyone"/>
      <w:r>
        <w:rPr>
          <w:rFonts w:hint="eastAsia" w:ascii="Times New Roman" w:hAnsi="Times New Roman"/>
          <w:spacing w:val="0"/>
          <w:sz w:val="18"/>
          <w:szCs w:val="18"/>
        </w:rPr>
        <w:t>□</w:t>
      </w:r>
      <w:permEnd w:id="25"/>
      <w:r>
        <w:rPr>
          <w:rFonts w:hint="eastAsia" w:ascii="Times New Roman" w:hAnsi="Times New Roman"/>
          <w:spacing w:val="0"/>
          <w:sz w:val="18"/>
          <w:szCs w:val="18"/>
        </w:rPr>
        <w:t>E</w:t>
      </w:r>
      <w:r>
        <w:rPr>
          <w:rFonts w:ascii="Times New Roman" w:hAnsi="Times New Roman"/>
          <w:spacing w:val="0"/>
          <w:sz w:val="18"/>
          <w:szCs w:val="18"/>
        </w:rPr>
        <w:t>.</w:t>
      </w:r>
      <w:r>
        <w:rPr>
          <w:rFonts w:hint="eastAsia" w:ascii="Times New Roman" w:hAnsi="Times New Roman"/>
          <w:spacing w:val="0"/>
          <w:sz w:val="18"/>
          <w:szCs w:val="18"/>
        </w:rPr>
        <w:t>没有数额较大的债务</w:t>
      </w:r>
    </w:p>
    <w:p>
      <w:pPr>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2"/>
          <w:docGrid w:type="lines" w:linePitch="312" w:charSpace="0"/>
        </w:sectPr>
      </w:pPr>
    </w:p>
    <w:p>
      <w:pPr>
        <w:spacing w:before="78" w:beforeLines="25"/>
        <w:ind w:firstLine="361" w:firstLineChars="200"/>
        <w:rPr>
          <w:rFonts w:ascii="Times New Roman" w:hAnsi="Times New Roman"/>
          <w:b/>
          <w:spacing w:val="0"/>
          <w:sz w:val="18"/>
          <w:szCs w:val="18"/>
        </w:rPr>
      </w:pPr>
      <w:r>
        <w:rPr>
          <w:rFonts w:hint="eastAsia" w:ascii="Times New Roman" w:hAnsi="Times New Roman"/>
          <w:b/>
          <w:spacing w:val="0"/>
          <w:sz w:val="18"/>
          <w:szCs w:val="18"/>
        </w:rPr>
        <w:t>6、对于金融产品投资工作，贵单位打算配置怎样的人员力量：</w:t>
      </w:r>
    </w:p>
    <w:p>
      <w:pPr>
        <w:spacing w:before="78" w:beforeLines="25"/>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1"/>
          <w:docGrid w:type="lines" w:linePitch="312" w:charSpace="0"/>
        </w:sectPr>
      </w:pPr>
    </w:p>
    <w:p>
      <w:pPr>
        <w:ind w:firstLine="360" w:firstLineChars="200"/>
        <w:rPr>
          <w:rFonts w:ascii="Times New Roman" w:hAnsi="Times New Roman"/>
          <w:spacing w:val="0"/>
          <w:sz w:val="18"/>
          <w:szCs w:val="18"/>
        </w:rPr>
      </w:pPr>
      <w:permStart w:id="26" w:edGrp="everyone"/>
      <w:r>
        <w:rPr>
          <w:rFonts w:hint="eastAsia" w:ascii="Times New Roman" w:hAnsi="Times New Roman"/>
          <w:spacing w:val="0"/>
          <w:sz w:val="18"/>
          <w:szCs w:val="18"/>
          <w:lang w:eastAsia="zh-CN"/>
        </w:rPr>
        <w:t>□</w:t>
      </w:r>
      <w:permEnd w:id="26"/>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一名兼职人员（包括负责人自行决策）</w:t>
      </w:r>
    </w:p>
    <w:p>
      <w:pPr>
        <w:ind w:firstLine="360" w:firstLineChars="200"/>
        <w:rPr>
          <w:rFonts w:ascii="Times New Roman" w:hAnsi="Times New Roman"/>
          <w:spacing w:val="0"/>
          <w:sz w:val="18"/>
          <w:szCs w:val="18"/>
        </w:rPr>
      </w:pPr>
      <w:permStart w:id="27" w:edGrp="everyone"/>
      <w:r>
        <w:rPr>
          <w:rFonts w:hint="eastAsia" w:ascii="Times New Roman" w:hAnsi="Times New Roman"/>
          <w:spacing w:val="0"/>
          <w:sz w:val="18"/>
          <w:szCs w:val="18"/>
        </w:rPr>
        <w:t>□</w:t>
      </w:r>
      <w:permEnd w:id="27"/>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一名专职人员</w:t>
      </w:r>
    </w:p>
    <w:p>
      <w:pPr>
        <w:ind w:firstLine="360" w:firstLineChars="200"/>
        <w:rPr>
          <w:rFonts w:ascii="Times New Roman" w:hAnsi="Times New Roman"/>
          <w:spacing w:val="0"/>
          <w:sz w:val="18"/>
          <w:szCs w:val="18"/>
        </w:rPr>
        <w:sectPr>
          <w:type w:val="continuous"/>
          <w:pgSz w:w="11906" w:h="16838"/>
          <w:pgMar w:top="1134" w:right="1134" w:bottom="1134" w:left="1134" w:header="454" w:footer="284" w:gutter="0"/>
          <w:cols w:space="720" w:num="1"/>
          <w:docGrid w:type="lines" w:linePitch="312" w:charSpace="0"/>
        </w:sectPr>
      </w:pPr>
    </w:p>
    <w:p>
      <w:pPr>
        <w:ind w:firstLine="360" w:firstLineChars="200"/>
        <w:rPr>
          <w:rFonts w:ascii="Times New Roman" w:hAnsi="Times New Roman"/>
          <w:spacing w:val="0"/>
          <w:sz w:val="18"/>
          <w:szCs w:val="18"/>
        </w:rPr>
      </w:pPr>
      <w:permStart w:id="28" w:edGrp="everyone"/>
      <w:r>
        <w:rPr>
          <w:rFonts w:hint="eastAsia" w:ascii="Times New Roman" w:hAnsi="Times New Roman"/>
          <w:spacing w:val="0"/>
          <w:sz w:val="18"/>
          <w:szCs w:val="18"/>
        </w:rPr>
        <w:t>□</w:t>
      </w:r>
      <w:permEnd w:id="28"/>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多名兼职或专职人员，相互之间分工不明确</w:t>
      </w:r>
    </w:p>
    <w:p>
      <w:pPr>
        <w:ind w:firstLine="360" w:firstLineChars="200"/>
        <w:rPr>
          <w:rFonts w:ascii="Times New Roman" w:hAnsi="Times New Roman"/>
          <w:spacing w:val="0"/>
          <w:sz w:val="18"/>
          <w:szCs w:val="18"/>
        </w:rPr>
      </w:pPr>
      <w:permStart w:id="29" w:edGrp="everyone"/>
      <w:r>
        <w:rPr>
          <w:rFonts w:hint="eastAsia" w:ascii="Times New Roman" w:hAnsi="Times New Roman"/>
          <w:spacing w:val="0"/>
          <w:sz w:val="18"/>
          <w:szCs w:val="18"/>
        </w:rPr>
        <w:t>□</w:t>
      </w:r>
      <w:permEnd w:id="29"/>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多名兼职或专职人员，相互之间有明确分工</w:t>
      </w:r>
    </w:p>
    <w:p>
      <w:pPr>
        <w:ind w:firstLine="361" w:firstLineChars="200"/>
        <w:rPr>
          <w:rFonts w:ascii="Times New Roman" w:hAnsi="Times New Roman"/>
          <w:b/>
          <w:spacing w:val="0"/>
          <w:sz w:val="18"/>
          <w:szCs w:val="18"/>
        </w:rPr>
        <w:sectPr>
          <w:type w:val="continuous"/>
          <w:pgSz w:w="11906" w:h="16838"/>
          <w:pgMar w:top="1418" w:right="1134" w:bottom="1134" w:left="1134" w:header="454" w:footer="284" w:gutter="0"/>
          <w:cols w:space="720" w:num="1"/>
          <w:docGrid w:type="lines" w:linePitch="312" w:charSpace="0"/>
        </w:sectPr>
      </w:pPr>
    </w:p>
    <w:p>
      <w:pPr>
        <w:spacing w:before="78" w:beforeLines="25"/>
        <w:ind w:firstLine="361" w:firstLineChars="200"/>
        <w:rPr>
          <w:rFonts w:ascii="Times New Roman" w:hAnsi="Times New Roman"/>
          <w:b/>
          <w:spacing w:val="0"/>
          <w:sz w:val="18"/>
          <w:szCs w:val="18"/>
        </w:rPr>
      </w:pPr>
      <w:r>
        <w:rPr>
          <w:rFonts w:hint="eastAsia" w:ascii="Times New Roman" w:hAnsi="Times New Roman"/>
          <w:b/>
          <w:spacing w:val="0"/>
          <w:sz w:val="18"/>
          <w:szCs w:val="18"/>
        </w:rPr>
        <w:t>7、贵单位所配置的负责金融产品投资工作的人员是否符合以下情况：</w:t>
      </w:r>
    </w:p>
    <w:p>
      <w:pPr>
        <w:ind w:firstLine="360" w:firstLineChars="200"/>
        <w:rPr>
          <w:rFonts w:ascii="Times New Roman" w:hAnsi="Times New Roman"/>
          <w:spacing w:val="0"/>
          <w:sz w:val="18"/>
          <w:szCs w:val="18"/>
        </w:rPr>
      </w:pPr>
      <w:permStart w:id="30" w:edGrp="everyone"/>
      <w:r>
        <w:rPr>
          <w:rFonts w:hint="eastAsia" w:ascii="Times New Roman" w:hAnsi="Times New Roman"/>
          <w:spacing w:val="0"/>
          <w:sz w:val="18"/>
          <w:szCs w:val="18"/>
        </w:rPr>
        <w:t>□</w:t>
      </w:r>
      <w:permEnd w:id="30"/>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现在或此前曾从事金融、经济或财会等与金融产品投资相关的工作超过两年</w:t>
      </w:r>
    </w:p>
    <w:p>
      <w:pPr>
        <w:ind w:firstLine="360" w:firstLineChars="200"/>
        <w:rPr>
          <w:rFonts w:ascii="Times New Roman" w:hAnsi="Times New Roman"/>
          <w:spacing w:val="0"/>
          <w:sz w:val="18"/>
          <w:szCs w:val="18"/>
        </w:rPr>
      </w:pPr>
      <w:permStart w:id="31" w:edGrp="everyone"/>
      <w:r>
        <w:rPr>
          <w:rFonts w:hint="eastAsia" w:ascii="Times New Roman" w:hAnsi="Times New Roman"/>
          <w:spacing w:val="0"/>
          <w:sz w:val="18"/>
          <w:szCs w:val="18"/>
        </w:rPr>
        <w:t>□</w:t>
      </w:r>
      <w:permEnd w:id="31"/>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已取得金融、经济或财会等与金融产品投资相关专业学士以上学位</w:t>
      </w:r>
    </w:p>
    <w:p>
      <w:pPr>
        <w:ind w:firstLine="360" w:firstLineChars="200"/>
        <w:rPr>
          <w:rFonts w:ascii="Times New Roman" w:hAnsi="Times New Roman"/>
          <w:spacing w:val="0"/>
          <w:sz w:val="18"/>
          <w:szCs w:val="18"/>
        </w:rPr>
      </w:pPr>
      <w:permStart w:id="32" w:edGrp="everyone"/>
      <w:r>
        <w:rPr>
          <w:rFonts w:hint="eastAsia" w:ascii="Times New Roman" w:hAnsi="Times New Roman"/>
          <w:spacing w:val="0"/>
          <w:sz w:val="18"/>
          <w:szCs w:val="18"/>
        </w:rPr>
        <w:t>□</w:t>
      </w:r>
      <w:permEnd w:id="32"/>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取得证券从业资格、期货从业资格、注册会计师证书（CPA）或注册金融分析师证书（CFA）中的一项及以上</w:t>
      </w:r>
    </w:p>
    <w:p>
      <w:pPr>
        <w:ind w:firstLine="360" w:firstLineChars="200"/>
        <w:rPr>
          <w:rFonts w:ascii="Times New Roman" w:hAnsi="Times New Roman"/>
          <w:spacing w:val="0"/>
          <w:sz w:val="18"/>
          <w:szCs w:val="18"/>
        </w:rPr>
      </w:pPr>
      <w:permStart w:id="33" w:edGrp="everyone"/>
      <w:r>
        <w:rPr>
          <w:rFonts w:hint="eastAsia" w:ascii="Times New Roman" w:hAnsi="Times New Roman"/>
          <w:spacing w:val="0"/>
          <w:sz w:val="18"/>
          <w:szCs w:val="18"/>
        </w:rPr>
        <w:t>□</w:t>
      </w:r>
      <w:permEnd w:id="33"/>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本单位所配置的人员不符合以上任何一项描述</w:t>
      </w:r>
    </w:p>
    <w:p>
      <w:pPr>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1"/>
          <w:docGrid w:type="lines" w:linePitch="312" w:charSpace="0"/>
        </w:sectPr>
      </w:pPr>
    </w:p>
    <w:p>
      <w:pPr>
        <w:spacing w:before="78" w:beforeLines="25"/>
        <w:ind w:firstLine="361" w:firstLineChars="200"/>
        <w:rPr>
          <w:rFonts w:ascii="Times New Roman" w:hAnsi="Times New Roman"/>
          <w:b/>
          <w:spacing w:val="0"/>
          <w:sz w:val="18"/>
          <w:szCs w:val="18"/>
        </w:rPr>
      </w:pPr>
    </w:p>
    <w:p>
      <w:pPr>
        <w:spacing w:before="78" w:beforeLines="25"/>
        <w:ind w:firstLine="361" w:firstLineChars="200"/>
        <w:rPr>
          <w:rFonts w:ascii="Times New Roman" w:hAnsi="Times New Roman"/>
          <w:b/>
          <w:spacing w:val="0"/>
          <w:sz w:val="18"/>
          <w:szCs w:val="18"/>
        </w:rPr>
      </w:pPr>
      <w:r>
        <w:rPr>
          <w:rFonts w:hint="eastAsia" w:ascii="Times New Roman" w:hAnsi="Times New Roman"/>
          <w:b/>
          <w:spacing w:val="0"/>
          <w:sz w:val="18"/>
          <w:szCs w:val="18"/>
        </w:rPr>
        <w:t>8、贵单位是否建立了金融产品投资相关的管理制度：</w:t>
      </w:r>
    </w:p>
    <w:p>
      <w:pPr>
        <w:ind w:firstLine="360" w:firstLineChars="200"/>
        <w:rPr>
          <w:rFonts w:ascii="Times New Roman" w:hAnsi="Times New Roman"/>
          <w:spacing w:val="0"/>
          <w:sz w:val="18"/>
          <w:szCs w:val="18"/>
        </w:rPr>
      </w:pPr>
      <w:permStart w:id="34" w:edGrp="everyone"/>
      <w:r>
        <w:rPr>
          <w:rFonts w:hint="eastAsia" w:ascii="Times New Roman" w:hAnsi="Times New Roman"/>
          <w:spacing w:val="0"/>
          <w:sz w:val="18"/>
          <w:szCs w:val="18"/>
        </w:rPr>
        <w:t>□</w:t>
      </w:r>
      <w:permEnd w:id="34"/>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没有。因为要保证操作的灵活性</w:t>
      </w:r>
    </w:p>
    <w:p>
      <w:pPr>
        <w:ind w:firstLine="360" w:firstLineChars="200"/>
        <w:rPr>
          <w:rFonts w:ascii="Times New Roman" w:hAnsi="Times New Roman"/>
          <w:spacing w:val="0"/>
          <w:sz w:val="18"/>
          <w:szCs w:val="18"/>
        </w:rPr>
      </w:pPr>
      <w:permStart w:id="35" w:edGrp="everyone"/>
      <w:r>
        <w:rPr>
          <w:rFonts w:hint="eastAsia" w:ascii="Times New Roman" w:hAnsi="Times New Roman"/>
          <w:spacing w:val="0"/>
          <w:sz w:val="18"/>
          <w:szCs w:val="18"/>
        </w:rPr>
        <w:t>□</w:t>
      </w:r>
      <w:permEnd w:id="35"/>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已建立。包括了分工和授权的要求，但未包括投资风险控制的规则</w:t>
      </w:r>
    </w:p>
    <w:p>
      <w:pPr>
        <w:ind w:firstLine="360" w:firstLineChars="200"/>
        <w:rPr>
          <w:rFonts w:ascii="Times New Roman" w:hAnsi="Times New Roman"/>
          <w:spacing w:val="0"/>
          <w:sz w:val="18"/>
          <w:szCs w:val="18"/>
        </w:rPr>
      </w:pPr>
      <w:permStart w:id="36" w:edGrp="everyone"/>
      <w:r>
        <w:rPr>
          <w:rFonts w:hint="eastAsia" w:ascii="Times New Roman" w:hAnsi="Times New Roman"/>
          <w:spacing w:val="0"/>
          <w:sz w:val="18"/>
          <w:szCs w:val="18"/>
        </w:rPr>
        <w:t>□</w:t>
      </w:r>
      <w:permEnd w:id="36"/>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已建立。包括了分工与授权、风险控制等一系列与金融产品投资有关的规则</w:t>
      </w:r>
    </w:p>
    <w:p>
      <w:pPr>
        <w:ind w:firstLine="361" w:firstLineChars="200"/>
        <w:rPr>
          <w:rFonts w:ascii="Times New Roman" w:hAnsi="Times New Roman"/>
          <w:b/>
          <w:spacing w:val="0"/>
          <w:sz w:val="18"/>
          <w:szCs w:val="18"/>
        </w:rPr>
        <w:sectPr>
          <w:type w:val="continuous"/>
          <w:pgSz w:w="11906" w:h="16838"/>
          <w:pgMar w:top="1134" w:right="1134" w:bottom="851" w:left="1134" w:header="454" w:footer="284" w:gutter="0"/>
          <w:cols w:space="720" w:num="1"/>
          <w:docGrid w:type="lines" w:linePitch="312" w:charSpace="0"/>
        </w:sectPr>
      </w:pPr>
    </w:p>
    <w:p>
      <w:pPr>
        <w:spacing w:before="78" w:beforeLines="25"/>
        <w:ind w:firstLine="361" w:firstLineChars="200"/>
        <w:rPr>
          <w:rFonts w:ascii="Times New Roman" w:hAnsi="Times New Roman"/>
          <w:b/>
          <w:spacing w:val="0"/>
          <w:sz w:val="18"/>
          <w:szCs w:val="18"/>
        </w:rPr>
      </w:pPr>
      <w:r>
        <w:rPr>
          <w:rFonts w:hint="eastAsia" w:ascii="Times New Roman" w:hAnsi="Times New Roman"/>
          <w:b/>
          <w:spacing w:val="0"/>
          <w:sz w:val="18"/>
          <w:szCs w:val="18"/>
        </w:rPr>
        <w:t>9、贵单位的投资经验可以被概括为：</w:t>
      </w:r>
    </w:p>
    <w:p>
      <w:pPr>
        <w:ind w:firstLine="360" w:firstLineChars="200"/>
        <w:rPr>
          <w:rFonts w:ascii="Times New Roman" w:hAnsi="Times New Roman"/>
          <w:spacing w:val="0"/>
          <w:sz w:val="18"/>
          <w:szCs w:val="18"/>
        </w:rPr>
      </w:pPr>
      <w:permStart w:id="37" w:edGrp="everyone"/>
      <w:r>
        <w:rPr>
          <w:rFonts w:hint="eastAsia" w:ascii="Times New Roman" w:hAnsi="Times New Roman"/>
          <w:spacing w:val="0"/>
          <w:sz w:val="18"/>
          <w:szCs w:val="18"/>
        </w:rPr>
        <w:t>□</w:t>
      </w:r>
      <w:permEnd w:id="37"/>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有限：除银行活期账户和定期存款外，基本没有其他投资经验</w:t>
      </w:r>
    </w:p>
    <w:p>
      <w:pPr>
        <w:ind w:firstLine="360" w:firstLineChars="200"/>
        <w:rPr>
          <w:rFonts w:ascii="Times New Roman" w:hAnsi="Times New Roman"/>
          <w:spacing w:val="0"/>
          <w:sz w:val="18"/>
          <w:szCs w:val="18"/>
        </w:rPr>
      </w:pPr>
      <w:permStart w:id="38" w:edGrp="everyone"/>
      <w:r>
        <w:rPr>
          <w:rFonts w:hint="eastAsia" w:ascii="Times New Roman" w:hAnsi="Times New Roman"/>
          <w:spacing w:val="0"/>
          <w:sz w:val="18"/>
          <w:szCs w:val="18"/>
        </w:rPr>
        <w:t>□</w:t>
      </w:r>
      <w:permEnd w:id="38"/>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一般：除银行活期账户和定期存款外，购买过基金、保险等理财产品，但还需要进一步的指导</w:t>
      </w:r>
    </w:p>
    <w:p>
      <w:pPr>
        <w:ind w:firstLine="360" w:firstLineChars="200"/>
        <w:rPr>
          <w:rFonts w:ascii="Times New Roman" w:hAnsi="Times New Roman"/>
          <w:spacing w:val="0"/>
          <w:sz w:val="18"/>
          <w:szCs w:val="18"/>
        </w:rPr>
      </w:pPr>
      <w:permStart w:id="39" w:edGrp="everyone"/>
      <w:r>
        <w:rPr>
          <w:rFonts w:hint="eastAsia" w:ascii="Times New Roman" w:hAnsi="Times New Roman"/>
          <w:spacing w:val="0"/>
          <w:sz w:val="18"/>
          <w:szCs w:val="18"/>
        </w:rPr>
        <w:t>□</w:t>
      </w:r>
      <w:permEnd w:id="39"/>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丰富：本单位具有相当投资经验，参与过股票、基金等产品的交易，并倾向于自己做出投资决策</w:t>
      </w:r>
    </w:p>
    <w:p>
      <w:pPr>
        <w:ind w:firstLine="360" w:firstLineChars="200"/>
        <w:rPr>
          <w:rFonts w:ascii="Times New Roman" w:hAnsi="Times New Roman"/>
          <w:spacing w:val="0"/>
          <w:sz w:val="18"/>
          <w:szCs w:val="18"/>
        </w:rPr>
        <w:sectPr>
          <w:type w:val="continuous"/>
          <w:pgSz w:w="11906" w:h="16838"/>
          <w:pgMar w:top="1134" w:right="1134" w:bottom="1134" w:left="1134" w:header="454" w:footer="284" w:gutter="0"/>
          <w:cols w:space="720" w:num="1"/>
          <w:docGrid w:type="lines" w:linePitch="312" w:charSpace="0"/>
        </w:sectPr>
      </w:pPr>
      <w:permStart w:id="40" w:edGrp="everyone"/>
      <w:r>
        <w:rPr>
          <w:rFonts w:hint="eastAsia" w:ascii="Times New Roman" w:hAnsi="Times New Roman"/>
          <w:spacing w:val="0"/>
          <w:sz w:val="18"/>
          <w:szCs w:val="18"/>
        </w:rPr>
        <w:t>□</w:t>
      </w:r>
      <w:permEnd w:id="40"/>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非常丰富：本单位对于投资非常有经验，参与过权证、期货或创业板等高风险产品的交易</w:t>
      </w:r>
    </w:p>
    <w:p>
      <w:pPr>
        <w:spacing w:before="78" w:beforeLines="25"/>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1"/>
          <w:docGrid w:type="lines" w:linePitch="312" w:charSpace="0"/>
        </w:sectPr>
      </w:pPr>
      <w:r>
        <w:rPr>
          <w:rFonts w:hint="eastAsia" w:ascii="Times New Roman" w:hAnsi="Times New Roman"/>
          <w:b/>
          <w:spacing w:val="0"/>
          <w:sz w:val="18"/>
          <w:szCs w:val="18"/>
        </w:rPr>
        <w:t>10、有一位投资者一个月内做了15笔交易（同一品种买卖各一次算一笔），贵单位认为这样的交易频率：</w:t>
      </w:r>
    </w:p>
    <w:p>
      <w:pPr>
        <w:ind w:firstLine="360" w:firstLineChars="200"/>
        <w:rPr>
          <w:rFonts w:ascii="Times New Roman" w:hAnsi="Times New Roman"/>
          <w:spacing w:val="0"/>
          <w:sz w:val="18"/>
          <w:szCs w:val="18"/>
        </w:rPr>
      </w:pPr>
      <w:permStart w:id="41" w:edGrp="everyone"/>
      <w:r>
        <w:rPr>
          <w:rFonts w:hint="eastAsia" w:ascii="Times New Roman" w:hAnsi="Times New Roman"/>
          <w:spacing w:val="0"/>
          <w:sz w:val="18"/>
          <w:szCs w:val="18"/>
        </w:rPr>
        <w:t>□</w:t>
      </w:r>
      <w:permEnd w:id="41"/>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太高了</w:t>
      </w:r>
    </w:p>
    <w:p>
      <w:pPr>
        <w:ind w:firstLine="360" w:firstLineChars="200"/>
        <w:rPr>
          <w:rFonts w:ascii="Times New Roman" w:hAnsi="Times New Roman"/>
          <w:spacing w:val="0"/>
          <w:sz w:val="18"/>
          <w:szCs w:val="18"/>
        </w:rPr>
      </w:pPr>
      <w:permStart w:id="42" w:edGrp="everyone"/>
      <w:r>
        <w:rPr>
          <w:rFonts w:hint="eastAsia" w:ascii="Times New Roman" w:hAnsi="Times New Roman"/>
          <w:spacing w:val="0"/>
          <w:sz w:val="18"/>
          <w:szCs w:val="18"/>
        </w:rPr>
        <w:t>□</w:t>
      </w:r>
      <w:permEnd w:id="42"/>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偏高</w:t>
      </w:r>
    </w:p>
    <w:p>
      <w:pPr>
        <w:ind w:firstLine="360" w:firstLineChars="200"/>
        <w:rPr>
          <w:rFonts w:ascii="Times New Roman" w:hAnsi="Times New Roman"/>
          <w:spacing w:val="0"/>
          <w:sz w:val="18"/>
          <w:szCs w:val="18"/>
        </w:rPr>
      </w:pPr>
      <w:permStart w:id="43" w:edGrp="everyone"/>
      <w:r>
        <w:rPr>
          <w:rFonts w:hint="eastAsia" w:ascii="Times New Roman" w:hAnsi="Times New Roman"/>
          <w:spacing w:val="0"/>
          <w:sz w:val="18"/>
          <w:szCs w:val="18"/>
        </w:rPr>
        <w:t>□</w:t>
      </w:r>
      <w:permEnd w:id="43"/>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正常</w:t>
      </w:r>
    </w:p>
    <w:p>
      <w:pPr>
        <w:ind w:firstLine="360" w:firstLineChars="200"/>
        <w:rPr>
          <w:rFonts w:ascii="Times New Roman" w:hAnsi="Times New Roman"/>
          <w:spacing w:val="0"/>
          <w:sz w:val="18"/>
          <w:szCs w:val="18"/>
        </w:rPr>
      </w:pPr>
      <w:permStart w:id="44" w:edGrp="everyone"/>
      <w:r>
        <w:rPr>
          <w:rFonts w:hint="eastAsia" w:ascii="Times New Roman" w:hAnsi="Times New Roman"/>
          <w:spacing w:val="0"/>
          <w:sz w:val="18"/>
          <w:szCs w:val="18"/>
        </w:rPr>
        <w:t>□</w:t>
      </w:r>
      <w:permEnd w:id="44"/>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偏低</w:t>
      </w:r>
    </w:p>
    <w:p>
      <w:pPr>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2"/>
          <w:docGrid w:type="lines" w:linePitch="312" w:charSpace="0"/>
        </w:sectPr>
      </w:pPr>
    </w:p>
    <w:p>
      <w:pPr>
        <w:spacing w:before="78" w:beforeLines="25"/>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1"/>
          <w:docGrid w:type="lines" w:linePitch="312" w:charSpace="0"/>
        </w:sectPr>
      </w:pPr>
      <w:r>
        <w:rPr>
          <w:rFonts w:hint="eastAsia" w:ascii="Times New Roman" w:hAnsi="Times New Roman"/>
          <w:b/>
          <w:spacing w:val="0"/>
          <w:sz w:val="18"/>
          <w:szCs w:val="18"/>
        </w:rPr>
        <w:t>11、过去一年时间内，您购买的不同产品或接受的不同服务（含同一类型的不同产品或服务）的数量是：</w:t>
      </w:r>
    </w:p>
    <w:p>
      <w:pPr>
        <w:ind w:firstLine="360" w:firstLineChars="200"/>
        <w:rPr>
          <w:rFonts w:ascii="Times New Roman" w:hAnsi="Times New Roman"/>
          <w:spacing w:val="0"/>
          <w:sz w:val="18"/>
          <w:szCs w:val="18"/>
        </w:rPr>
      </w:pPr>
      <w:permStart w:id="45" w:edGrp="everyone"/>
      <w:r>
        <w:rPr>
          <w:rFonts w:hint="eastAsia" w:ascii="Times New Roman" w:hAnsi="Times New Roman"/>
          <w:spacing w:val="0"/>
          <w:sz w:val="18"/>
          <w:szCs w:val="18"/>
        </w:rPr>
        <w:t>□</w:t>
      </w:r>
      <w:permEnd w:id="45"/>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5个以下</w:t>
      </w:r>
    </w:p>
    <w:p>
      <w:pPr>
        <w:ind w:firstLine="360" w:firstLineChars="200"/>
        <w:rPr>
          <w:rFonts w:ascii="Times New Roman" w:hAnsi="Times New Roman"/>
          <w:spacing w:val="0"/>
          <w:sz w:val="18"/>
          <w:szCs w:val="18"/>
        </w:rPr>
      </w:pPr>
      <w:permStart w:id="46" w:edGrp="everyone"/>
      <w:r>
        <w:rPr>
          <w:rFonts w:hint="eastAsia" w:ascii="Times New Roman" w:hAnsi="Times New Roman"/>
          <w:spacing w:val="0"/>
          <w:sz w:val="18"/>
          <w:szCs w:val="18"/>
        </w:rPr>
        <w:t>□</w:t>
      </w:r>
      <w:permEnd w:id="46"/>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6至10个</w:t>
      </w:r>
    </w:p>
    <w:p>
      <w:pPr>
        <w:ind w:firstLine="360" w:firstLineChars="200"/>
        <w:rPr>
          <w:rFonts w:ascii="Times New Roman" w:hAnsi="Times New Roman"/>
          <w:spacing w:val="0"/>
          <w:sz w:val="18"/>
          <w:szCs w:val="18"/>
        </w:rPr>
      </w:pPr>
      <w:permStart w:id="47" w:edGrp="everyone"/>
      <w:r>
        <w:rPr>
          <w:rFonts w:hint="eastAsia" w:ascii="Times New Roman" w:hAnsi="Times New Roman"/>
          <w:spacing w:val="0"/>
          <w:sz w:val="18"/>
          <w:szCs w:val="18"/>
        </w:rPr>
        <w:t>□</w:t>
      </w:r>
      <w:permEnd w:id="47"/>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11至15个</w:t>
      </w:r>
    </w:p>
    <w:p>
      <w:pPr>
        <w:ind w:firstLine="360" w:firstLineChars="200"/>
        <w:rPr>
          <w:rFonts w:ascii="Times New Roman" w:hAnsi="Times New Roman"/>
          <w:spacing w:val="0"/>
          <w:sz w:val="18"/>
          <w:szCs w:val="18"/>
        </w:rPr>
      </w:pPr>
      <w:permStart w:id="48" w:edGrp="everyone"/>
      <w:r>
        <w:rPr>
          <w:rFonts w:hint="eastAsia" w:ascii="Times New Roman" w:hAnsi="Times New Roman"/>
          <w:spacing w:val="0"/>
          <w:sz w:val="18"/>
          <w:szCs w:val="18"/>
        </w:rPr>
        <w:t>□</w:t>
      </w:r>
      <w:permEnd w:id="48"/>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16个以上</w:t>
      </w:r>
    </w:p>
    <w:p>
      <w:pPr>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2"/>
          <w:docGrid w:type="lines" w:linePitch="312" w:charSpace="0"/>
        </w:sectPr>
      </w:pPr>
    </w:p>
    <w:p>
      <w:pPr>
        <w:spacing w:before="78" w:beforeLines="25"/>
        <w:ind w:firstLine="361" w:firstLineChars="200"/>
        <w:rPr>
          <w:rFonts w:ascii="Times New Roman" w:hAnsi="Times New Roman"/>
          <w:b/>
          <w:spacing w:val="0"/>
          <w:sz w:val="18"/>
          <w:szCs w:val="18"/>
        </w:rPr>
      </w:pPr>
      <w:r>
        <w:rPr>
          <w:rFonts w:hint="eastAsia" w:ascii="Times New Roman" w:hAnsi="Times New Roman"/>
          <w:b/>
          <w:spacing w:val="0"/>
          <w:sz w:val="18"/>
          <w:szCs w:val="18"/>
        </w:rPr>
        <w:t>12、以下金融产品或服务，贵单位投资经验在两年以上的有（以其中最高分值选项为准）：</w:t>
      </w:r>
    </w:p>
    <w:p>
      <w:pPr>
        <w:ind w:firstLine="360" w:firstLineChars="200"/>
        <w:rPr>
          <w:rFonts w:ascii="Times New Roman" w:hAnsi="Times New Roman"/>
          <w:spacing w:val="0"/>
          <w:sz w:val="18"/>
          <w:szCs w:val="18"/>
        </w:rPr>
      </w:pPr>
      <w:permStart w:id="49" w:edGrp="everyone"/>
      <w:r>
        <w:rPr>
          <w:rFonts w:hint="eastAsia" w:ascii="Times New Roman" w:hAnsi="Times New Roman"/>
          <w:spacing w:val="0"/>
          <w:sz w:val="18"/>
          <w:szCs w:val="18"/>
        </w:rPr>
        <w:t>□</w:t>
      </w:r>
      <w:permEnd w:id="49"/>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银行存款等</w:t>
      </w:r>
    </w:p>
    <w:p>
      <w:pPr>
        <w:ind w:firstLine="360" w:firstLineChars="200"/>
        <w:rPr>
          <w:rFonts w:ascii="Times New Roman" w:hAnsi="Times New Roman"/>
          <w:spacing w:val="0"/>
          <w:sz w:val="18"/>
          <w:szCs w:val="18"/>
        </w:rPr>
      </w:pPr>
      <w:permStart w:id="50" w:edGrp="everyone"/>
      <w:r>
        <w:rPr>
          <w:rFonts w:hint="eastAsia" w:ascii="Times New Roman" w:hAnsi="Times New Roman"/>
          <w:spacing w:val="0"/>
          <w:sz w:val="18"/>
          <w:szCs w:val="18"/>
        </w:rPr>
        <w:t>□</w:t>
      </w:r>
      <w:permEnd w:id="50"/>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债券、货币市场基金、债券型基金或其它固定收益类产品等</w:t>
      </w:r>
    </w:p>
    <w:p>
      <w:pPr>
        <w:ind w:firstLine="360" w:firstLineChars="200"/>
        <w:rPr>
          <w:rFonts w:ascii="Times New Roman" w:hAnsi="Times New Roman"/>
          <w:spacing w:val="0"/>
          <w:sz w:val="18"/>
          <w:szCs w:val="18"/>
        </w:rPr>
      </w:pPr>
      <w:permStart w:id="51" w:edGrp="everyone"/>
      <w:r>
        <w:rPr>
          <w:rFonts w:hint="eastAsia" w:ascii="Times New Roman" w:hAnsi="Times New Roman"/>
          <w:spacing w:val="0"/>
          <w:sz w:val="18"/>
          <w:szCs w:val="18"/>
        </w:rPr>
        <w:t>□</w:t>
      </w:r>
      <w:permEnd w:id="51"/>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股票、混合型基金、偏股型基金、股票型基金等权益类投资品种</w:t>
      </w:r>
    </w:p>
    <w:p>
      <w:pPr>
        <w:ind w:firstLine="360" w:firstLineChars="200"/>
        <w:rPr>
          <w:rFonts w:ascii="Times New Roman" w:hAnsi="Times New Roman"/>
          <w:spacing w:val="0"/>
          <w:sz w:val="18"/>
          <w:szCs w:val="18"/>
        </w:rPr>
      </w:pPr>
      <w:permStart w:id="52" w:edGrp="everyone"/>
      <w:r>
        <w:rPr>
          <w:rFonts w:hint="eastAsia" w:ascii="Times New Roman" w:hAnsi="Times New Roman"/>
          <w:spacing w:val="0"/>
          <w:sz w:val="18"/>
          <w:szCs w:val="18"/>
        </w:rPr>
        <w:t>□</w:t>
      </w:r>
      <w:permEnd w:id="52"/>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期货、融资融券等</w:t>
      </w:r>
    </w:p>
    <w:p>
      <w:pPr>
        <w:ind w:firstLine="360" w:firstLineChars="200"/>
        <w:rPr>
          <w:rFonts w:ascii="Times New Roman" w:hAnsi="Times New Roman"/>
          <w:spacing w:val="0"/>
          <w:sz w:val="18"/>
          <w:szCs w:val="18"/>
        </w:rPr>
        <w:sectPr>
          <w:type w:val="continuous"/>
          <w:pgSz w:w="11906" w:h="16838"/>
          <w:pgMar w:top="1134" w:right="1134" w:bottom="1134" w:left="1134" w:header="454" w:footer="284" w:gutter="0"/>
          <w:cols w:space="720" w:num="1"/>
          <w:docGrid w:type="lines" w:linePitch="312" w:charSpace="0"/>
        </w:sectPr>
      </w:pPr>
      <w:permStart w:id="53" w:edGrp="everyone"/>
      <w:r>
        <w:rPr>
          <w:rFonts w:hint="eastAsia" w:ascii="Times New Roman" w:hAnsi="Times New Roman"/>
          <w:spacing w:val="0"/>
          <w:sz w:val="18"/>
          <w:szCs w:val="18"/>
        </w:rPr>
        <w:t>□</w:t>
      </w:r>
      <w:permEnd w:id="53"/>
      <w:r>
        <w:rPr>
          <w:rFonts w:hint="eastAsia" w:ascii="Times New Roman" w:hAnsi="Times New Roman"/>
          <w:spacing w:val="0"/>
          <w:sz w:val="18"/>
          <w:szCs w:val="18"/>
        </w:rPr>
        <w:t>E</w:t>
      </w:r>
      <w:r>
        <w:rPr>
          <w:rFonts w:ascii="Times New Roman" w:hAnsi="Times New Roman"/>
          <w:spacing w:val="0"/>
          <w:sz w:val="18"/>
          <w:szCs w:val="18"/>
        </w:rPr>
        <w:t>.</w:t>
      </w:r>
      <w:r>
        <w:rPr>
          <w:rFonts w:hint="eastAsia" w:ascii="Times New Roman" w:hAnsi="Times New Roman"/>
          <w:spacing w:val="0"/>
          <w:sz w:val="18"/>
          <w:szCs w:val="18"/>
        </w:rPr>
        <w:t>复杂金融产品、其他产品或服务</w:t>
      </w:r>
    </w:p>
    <w:p>
      <w:pPr>
        <w:spacing w:before="78" w:beforeLines="25"/>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1"/>
          <w:docGrid w:type="lines" w:linePitch="312" w:charSpace="0"/>
        </w:sectPr>
      </w:pPr>
      <w:r>
        <w:rPr>
          <w:rFonts w:hint="eastAsia" w:ascii="Times New Roman" w:hAnsi="Times New Roman"/>
          <w:b/>
          <w:spacing w:val="0"/>
          <w:sz w:val="18"/>
          <w:szCs w:val="18"/>
        </w:rPr>
        <w:t>13、如果贵单位曾经从事过金融市场投资，在交易较为活跃的月份，平均月交易额大概是多少：</w:t>
      </w:r>
    </w:p>
    <w:p>
      <w:pPr>
        <w:ind w:firstLine="360" w:firstLineChars="200"/>
        <w:rPr>
          <w:rFonts w:ascii="Times New Roman" w:hAnsi="Times New Roman"/>
          <w:spacing w:val="0"/>
          <w:sz w:val="18"/>
          <w:szCs w:val="18"/>
        </w:rPr>
      </w:pPr>
      <w:permStart w:id="54" w:edGrp="everyone"/>
      <w:r>
        <w:rPr>
          <w:rFonts w:hint="eastAsia" w:ascii="Times New Roman" w:hAnsi="Times New Roman"/>
          <w:spacing w:val="0"/>
          <w:sz w:val="18"/>
          <w:szCs w:val="18"/>
        </w:rPr>
        <w:t>□</w:t>
      </w:r>
      <w:permEnd w:id="54"/>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100万元以内</w:t>
      </w:r>
    </w:p>
    <w:p>
      <w:pPr>
        <w:ind w:firstLine="360" w:firstLineChars="200"/>
        <w:rPr>
          <w:rFonts w:ascii="Times New Roman" w:hAnsi="Times New Roman"/>
          <w:spacing w:val="0"/>
          <w:sz w:val="18"/>
          <w:szCs w:val="18"/>
        </w:rPr>
      </w:pPr>
      <w:permStart w:id="55" w:edGrp="everyone"/>
      <w:r>
        <w:rPr>
          <w:rFonts w:hint="eastAsia" w:ascii="Times New Roman" w:hAnsi="Times New Roman"/>
          <w:spacing w:val="0"/>
          <w:sz w:val="18"/>
          <w:szCs w:val="18"/>
        </w:rPr>
        <w:t>□</w:t>
      </w:r>
      <w:permEnd w:id="55"/>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100万元-300万元</w:t>
      </w:r>
    </w:p>
    <w:p>
      <w:pPr>
        <w:ind w:firstLine="360" w:firstLineChars="200"/>
        <w:rPr>
          <w:rFonts w:ascii="Times New Roman" w:hAnsi="Times New Roman"/>
          <w:spacing w:val="0"/>
          <w:sz w:val="18"/>
          <w:szCs w:val="18"/>
        </w:rPr>
      </w:pPr>
      <w:permStart w:id="56" w:edGrp="everyone"/>
      <w:r>
        <w:rPr>
          <w:rFonts w:hint="eastAsia" w:ascii="Times New Roman" w:hAnsi="Times New Roman"/>
          <w:spacing w:val="0"/>
          <w:sz w:val="18"/>
          <w:szCs w:val="18"/>
        </w:rPr>
        <w:t>□</w:t>
      </w:r>
      <w:permEnd w:id="56"/>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300万元-1000万元</w:t>
      </w:r>
    </w:p>
    <w:p>
      <w:pPr>
        <w:ind w:firstLine="360" w:firstLineChars="200"/>
        <w:rPr>
          <w:rFonts w:ascii="Times New Roman" w:hAnsi="Times New Roman"/>
          <w:spacing w:val="0"/>
          <w:sz w:val="18"/>
          <w:szCs w:val="18"/>
        </w:rPr>
      </w:pPr>
      <w:permStart w:id="57" w:edGrp="everyone"/>
      <w:r>
        <w:rPr>
          <w:rFonts w:hint="eastAsia" w:ascii="Times New Roman" w:hAnsi="Times New Roman"/>
          <w:spacing w:val="0"/>
          <w:sz w:val="18"/>
          <w:szCs w:val="18"/>
        </w:rPr>
        <w:t>□</w:t>
      </w:r>
      <w:permEnd w:id="57"/>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1000万元以上</w:t>
      </w:r>
    </w:p>
    <w:p>
      <w:pPr>
        <w:ind w:firstLine="360" w:firstLineChars="200"/>
        <w:rPr>
          <w:rFonts w:ascii="Times New Roman" w:hAnsi="Times New Roman"/>
          <w:spacing w:val="0"/>
          <w:sz w:val="18"/>
          <w:szCs w:val="18"/>
        </w:rPr>
      </w:pPr>
      <w:permStart w:id="58" w:edGrp="everyone"/>
      <w:r>
        <w:rPr>
          <w:rFonts w:hint="eastAsia" w:ascii="Times New Roman" w:hAnsi="Times New Roman"/>
          <w:spacing w:val="0"/>
          <w:sz w:val="18"/>
          <w:szCs w:val="18"/>
        </w:rPr>
        <w:t>□</w:t>
      </w:r>
      <w:permEnd w:id="58"/>
      <w:r>
        <w:rPr>
          <w:rFonts w:hint="eastAsia" w:ascii="Times New Roman" w:hAnsi="Times New Roman"/>
          <w:spacing w:val="0"/>
          <w:sz w:val="18"/>
          <w:szCs w:val="18"/>
        </w:rPr>
        <w:t>E</w:t>
      </w:r>
      <w:r>
        <w:rPr>
          <w:rFonts w:ascii="Times New Roman" w:hAnsi="Times New Roman"/>
          <w:spacing w:val="0"/>
          <w:sz w:val="18"/>
          <w:szCs w:val="18"/>
        </w:rPr>
        <w:t>.</w:t>
      </w:r>
      <w:r>
        <w:rPr>
          <w:rFonts w:hint="eastAsia" w:ascii="Times New Roman" w:hAnsi="Times New Roman"/>
          <w:spacing w:val="0"/>
          <w:sz w:val="18"/>
          <w:szCs w:val="18"/>
        </w:rPr>
        <w:t>从未投资过金融产品</w:t>
      </w:r>
    </w:p>
    <w:p>
      <w:pPr>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2"/>
          <w:docGrid w:type="lines" w:linePitch="312" w:charSpace="0"/>
        </w:sectPr>
      </w:pPr>
    </w:p>
    <w:p>
      <w:pPr>
        <w:spacing w:before="78" w:beforeLines="25"/>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1"/>
          <w:docGrid w:type="lines" w:linePitch="312" w:charSpace="0"/>
        </w:sectPr>
      </w:pPr>
      <w:r>
        <w:rPr>
          <w:rFonts w:hint="eastAsia" w:ascii="Times New Roman" w:hAnsi="Times New Roman"/>
          <w:b/>
          <w:spacing w:val="0"/>
          <w:sz w:val="18"/>
          <w:szCs w:val="18"/>
        </w:rPr>
        <w:t>14、贵单位用于证券投资的大部分资金不会用作其它用途的时间段为：</w:t>
      </w:r>
    </w:p>
    <w:p>
      <w:pPr>
        <w:ind w:firstLine="360" w:firstLineChars="200"/>
        <w:rPr>
          <w:rFonts w:ascii="Times New Roman" w:hAnsi="Times New Roman"/>
          <w:spacing w:val="0"/>
          <w:sz w:val="18"/>
          <w:szCs w:val="18"/>
        </w:rPr>
      </w:pPr>
      <w:permStart w:id="59" w:edGrp="everyone"/>
      <w:r>
        <w:rPr>
          <w:rFonts w:hint="eastAsia" w:ascii="Times New Roman" w:hAnsi="Times New Roman"/>
          <w:spacing w:val="0"/>
          <w:sz w:val="18"/>
          <w:szCs w:val="18"/>
        </w:rPr>
        <w:t>□</w:t>
      </w:r>
      <w:permEnd w:id="59"/>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短期——0到1年</w:t>
      </w:r>
    </w:p>
    <w:p>
      <w:pPr>
        <w:ind w:firstLine="360" w:firstLineChars="200"/>
        <w:rPr>
          <w:rFonts w:ascii="Times New Roman" w:hAnsi="Times New Roman"/>
          <w:spacing w:val="0"/>
          <w:sz w:val="18"/>
          <w:szCs w:val="18"/>
        </w:rPr>
      </w:pPr>
      <w:permStart w:id="60" w:edGrp="everyone"/>
      <w:r>
        <w:rPr>
          <w:rFonts w:hint="eastAsia" w:ascii="Times New Roman" w:hAnsi="Times New Roman"/>
          <w:spacing w:val="0"/>
          <w:sz w:val="18"/>
          <w:szCs w:val="18"/>
        </w:rPr>
        <w:t>□</w:t>
      </w:r>
      <w:permEnd w:id="60"/>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中期——1到5年</w:t>
      </w:r>
    </w:p>
    <w:p>
      <w:pPr>
        <w:ind w:firstLine="360" w:firstLineChars="200"/>
        <w:rPr>
          <w:rFonts w:ascii="Times New Roman" w:hAnsi="Times New Roman"/>
          <w:b/>
          <w:spacing w:val="0"/>
          <w:sz w:val="18"/>
          <w:szCs w:val="18"/>
        </w:rPr>
      </w:pPr>
      <w:permStart w:id="61" w:edGrp="everyone"/>
      <w:r>
        <w:rPr>
          <w:rFonts w:hint="eastAsia" w:ascii="Times New Roman" w:hAnsi="Times New Roman"/>
          <w:spacing w:val="0"/>
          <w:sz w:val="18"/>
          <w:szCs w:val="18"/>
        </w:rPr>
        <w:t>□</w:t>
      </w:r>
      <w:permEnd w:id="61"/>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长期——无特别要求</w:t>
      </w:r>
    </w:p>
    <w:p>
      <w:pPr>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2"/>
          <w:docGrid w:type="lines" w:linePitch="312" w:charSpace="0"/>
        </w:sectPr>
      </w:pPr>
    </w:p>
    <w:p>
      <w:pPr>
        <w:spacing w:before="78" w:beforeLines="25"/>
        <w:ind w:firstLine="361" w:firstLineChars="200"/>
        <w:rPr>
          <w:rFonts w:ascii="Times New Roman" w:hAnsi="Times New Roman"/>
          <w:b/>
          <w:spacing w:val="0"/>
          <w:sz w:val="18"/>
          <w:szCs w:val="18"/>
        </w:rPr>
      </w:pPr>
      <w:r>
        <w:rPr>
          <w:rFonts w:hint="eastAsia" w:ascii="Times New Roman" w:hAnsi="Times New Roman"/>
          <w:b/>
          <w:spacing w:val="0"/>
          <w:sz w:val="18"/>
          <w:szCs w:val="18"/>
        </w:rPr>
        <w:t>15、贵单位进行投资时的首要目标是：</w:t>
      </w:r>
    </w:p>
    <w:p>
      <w:pPr>
        <w:ind w:firstLine="360" w:firstLineChars="200"/>
        <w:rPr>
          <w:rFonts w:ascii="Times New Roman" w:hAnsi="Times New Roman"/>
          <w:spacing w:val="0"/>
          <w:sz w:val="18"/>
          <w:szCs w:val="18"/>
        </w:rPr>
      </w:pPr>
      <w:permStart w:id="62" w:edGrp="everyone"/>
      <w:r>
        <w:rPr>
          <w:rFonts w:hint="eastAsia" w:ascii="Times New Roman" w:hAnsi="Times New Roman"/>
          <w:spacing w:val="0"/>
          <w:sz w:val="18"/>
          <w:szCs w:val="18"/>
        </w:rPr>
        <w:t>□</w:t>
      </w:r>
      <w:permEnd w:id="62"/>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资产保值，我不愿意承担任何投资风险</w:t>
      </w:r>
    </w:p>
    <w:p>
      <w:pPr>
        <w:ind w:firstLine="360" w:firstLineChars="200"/>
        <w:rPr>
          <w:rFonts w:ascii="Times New Roman" w:hAnsi="Times New Roman"/>
          <w:spacing w:val="0"/>
          <w:sz w:val="18"/>
          <w:szCs w:val="18"/>
        </w:rPr>
      </w:pPr>
      <w:permStart w:id="63" w:edGrp="everyone"/>
      <w:r>
        <w:rPr>
          <w:rFonts w:hint="eastAsia" w:ascii="Times New Roman" w:hAnsi="Times New Roman"/>
          <w:spacing w:val="0"/>
          <w:sz w:val="18"/>
          <w:szCs w:val="18"/>
        </w:rPr>
        <w:t>□</w:t>
      </w:r>
      <w:permEnd w:id="63"/>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尽可能保证本金安全，不在乎收益率比较低</w:t>
      </w:r>
    </w:p>
    <w:p>
      <w:pPr>
        <w:ind w:firstLine="360" w:firstLineChars="200"/>
        <w:rPr>
          <w:rFonts w:ascii="Times New Roman" w:hAnsi="Times New Roman"/>
          <w:spacing w:val="0"/>
          <w:sz w:val="18"/>
          <w:szCs w:val="18"/>
        </w:rPr>
      </w:pPr>
      <w:permStart w:id="64" w:edGrp="everyone"/>
      <w:r>
        <w:rPr>
          <w:rFonts w:hint="eastAsia" w:ascii="Times New Roman" w:hAnsi="Times New Roman"/>
          <w:spacing w:val="0"/>
          <w:sz w:val="18"/>
          <w:szCs w:val="18"/>
        </w:rPr>
        <w:t>□</w:t>
      </w:r>
      <w:permEnd w:id="64"/>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产生较多的收益，可以承担较大的投资风险</w:t>
      </w:r>
    </w:p>
    <w:p>
      <w:pPr>
        <w:ind w:firstLine="360" w:firstLineChars="200"/>
        <w:rPr>
          <w:rFonts w:ascii="Times New Roman" w:hAnsi="Times New Roman"/>
          <w:spacing w:val="0"/>
          <w:sz w:val="18"/>
          <w:szCs w:val="18"/>
        </w:rPr>
      </w:pPr>
      <w:permStart w:id="65" w:edGrp="everyone"/>
      <w:r>
        <w:rPr>
          <w:rFonts w:hint="eastAsia" w:ascii="Times New Roman" w:hAnsi="Times New Roman"/>
          <w:spacing w:val="0"/>
          <w:sz w:val="18"/>
          <w:szCs w:val="18"/>
        </w:rPr>
        <w:t>□</w:t>
      </w:r>
      <w:permEnd w:id="65"/>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实现资产大幅增长，愿意承担很大的投资风险</w:t>
      </w:r>
    </w:p>
    <w:p>
      <w:pPr>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1"/>
          <w:docGrid w:type="lines" w:linePitch="312" w:charSpace="0"/>
        </w:sectPr>
      </w:pPr>
    </w:p>
    <w:p>
      <w:pPr>
        <w:spacing w:before="78" w:beforeLines="25"/>
        <w:ind w:firstLine="361" w:firstLineChars="200"/>
        <w:rPr>
          <w:rFonts w:ascii="Times New Roman" w:hAnsi="Times New Roman"/>
          <w:b/>
          <w:spacing w:val="0"/>
          <w:sz w:val="18"/>
          <w:szCs w:val="18"/>
        </w:rPr>
      </w:pPr>
      <w:r>
        <w:rPr>
          <w:rFonts w:hint="eastAsia" w:ascii="Times New Roman" w:hAnsi="Times New Roman"/>
          <w:b/>
          <w:spacing w:val="0"/>
          <w:sz w:val="18"/>
          <w:szCs w:val="18"/>
        </w:rPr>
        <w:t>16、贵单位打算重点投资于哪些种类的投资品种（以其中最高分值选项为准）？</w:t>
      </w:r>
    </w:p>
    <w:p>
      <w:pPr>
        <w:ind w:firstLine="360" w:firstLineChars="200"/>
        <w:rPr>
          <w:rFonts w:ascii="Times New Roman" w:hAnsi="Times New Roman"/>
          <w:spacing w:val="0"/>
          <w:sz w:val="18"/>
          <w:szCs w:val="18"/>
        </w:rPr>
      </w:pPr>
      <w:permStart w:id="66" w:edGrp="everyone"/>
      <w:r>
        <w:rPr>
          <w:rFonts w:hint="eastAsia" w:ascii="Times New Roman" w:hAnsi="Times New Roman"/>
          <w:spacing w:val="0"/>
          <w:sz w:val="18"/>
          <w:szCs w:val="18"/>
        </w:rPr>
        <w:t>□</w:t>
      </w:r>
      <w:permEnd w:id="66"/>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债券、货币市场基金、债券基金等固定收益类投资品种</w:t>
      </w:r>
    </w:p>
    <w:p>
      <w:pPr>
        <w:ind w:firstLine="360" w:firstLineChars="200"/>
        <w:rPr>
          <w:rFonts w:ascii="Times New Roman" w:hAnsi="Times New Roman"/>
          <w:spacing w:val="0"/>
          <w:sz w:val="18"/>
          <w:szCs w:val="18"/>
        </w:rPr>
      </w:pPr>
      <w:permStart w:id="67" w:edGrp="everyone"/>
      <w:r>
        <w:rPr>
          <w:rFonts w:hint="eastAsia" w:ascii="Times New Roman" w:hAnsi="Times New Roman"/>
          <w:spacing w:val="0"/>
          <w:sz w:val="18"/>
          <w:szCs w:val="18"/>
        </w:rPr>
        <w:t>□</w:t>
      </w:r>
      <w:permEnd w:id="67"/>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股票、混合型基金、偏股型基金、股票型基金等权益类投资品种</w:t>
      </w:r>
    </w:p>
    <w:p>
      <w:pPr>
        <w:ind w:firstLine="360" w:firstLineChars="200"/>
        <w:rPr>
          <w:rFonts w:ascii="Times New Roman" w:hAnsi="Times New Roman"/>
          <w:spacing w:val="0"/>
          <w:sz w:val="18"/>
          <w:szCs w:val="18"/>
        </w:rPr>
        <w:sectPr>
          <w:type w:val="continuous"/>
          <w:pgSz w:w="11906" w:h="16838"/>
          <w:pgMar w:top="1134" w:right="1134" w:bottom="1134" w:left="1134" w:header="454" w:footer="284" w:gutter="0"/>
          <w:cols w:space="720" w:num="1"/>
          <w:docGrid w:type="lines" w:linePitch="312" w:charSpace="0"/>
        </w:sectPr>
      </w:pPr>
    </w:p>
    <w:p>
      <w:pPr>
        <w:ind w:firstLine="360" w:firstLineChars="200"/>
        <w:rPr>
          <w:rFonts w:ascii="Times New Roman" w:hAnsi="Times New Roman"/>
          <w:spacing w:val="0"/>
          <w:sz w:val="18"/>
          <w:szCs w:val="18"/>
        </w:rPr>
      </w:pPr>
      <w:permStart w:id="68" w:edGrp="everyone"/>
      <w:r>
        <w:rPr>
          <w:rFonts w:hint="eastAsia" w:ascii="Times New Roman" w:hAnsi="Times New Roman"/>
          <w:spacing w:val="0"/>
          <w:sz w:val="18"/>
          <w:szCs w:val="18"/>
        </w:rPr>
        <w:t>□</w:t>
      </w:r>
      <w:permEnd w:id="68"/>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期货、融资融券等</w:t>
      </w:r>
    </w:p>
    <w:p>
      <w:pPr>
        <w:ind w:firstLine="360" w:firstLineChars="200"/>
        <w:rPr>
          <w:rFonts w:ascii="Times New Roman" w:hAnsi="Times New Roman"/>
          <w:spacing w:val="0"/>
          <w:sz w:val="18"/>
          <w:szCs w:val="18"/>
        </w:rPr>
      </w:pPr>
      <w:permStart w:id="69" w:edGrp="everyone"/>
      <w:r>
        <w:rPr>
          <w:rFonts w:hint="eastAsia" w:ascii="Times New Roman" w:hAnsi="Times New Roman"/>
          <w:spacing w:val="0"/>
          <w:sz w:val="18"/>
          <w:szCs w:val="18"/>
        </w:rPr>
        <w:t>□</w:t>
      </w:r>
      <w:permEnd w:id="69"/>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复杂金融产品</w:t>
      </w:r>
    </w:p>
    <w:p>
      <w:pPr>
        <w:ind w:firstLine="360" w:firstLineChars="200"/>
        <w:rPr>
          <w:rFonts w:ascii="Times New Roman" w:hAnsi="Times New Roman"/>
          <w:spacing w:val="0"/>
          <w:sz w:val="18"/>
          <w:szCs w:val="18"/>
        </w:rPr>
        <w:sectPr>
          <w:type w:val="continuous"/>
          <w:pgSz w:w="11906" w:h="16838"/>
          <w:pgMar w:top="1134" w:right="1134" w:bottom="1134" w:left="1134" w:header="454" w:footer="284" w:gutter="0"/>
          <w:cols w:space="720" w:num="1"/>
          <w:docGrid w:type="lines" w:linePitch="312" w:charSpace="0"/>
        </w:sectPr>
      </w:pPr>
    </w:p>
    <w:p>
      <w:pPr>
        <w:ind w:firstLine="360" w:firstLineChars="200"/>
        <w:rPr>
          <w:rFonts w:ascii="Times New Roman" w:hAnsi="Times New Roman"/>
          <w:spacing w:val="0"/>
          <w:sz w:val="18"/>
          <w:szCs w:val="18"/>
        </w:rPr>
      </w:pPr>
      <w:permStart w:id="70" w:edGrp="everyone"/>
      <w:r>
        <w:rPr>
          <w:rFonts w:hint="eastAsia" w:ascii="Times New Roman" w:hAnsi="Times New Roman"/>
          <w:spacing w:val="0"/>
          <w:sz w:val="18"/>
          <w:szCs w:val="18"/>
        </w:rPr>
        <w:t>□</w:t>
      </w:r>
      <w:permEnd w:id="70"/>
      <w:r>
        <w:rPr>
          <w:rFonts w:hint="eastAsia" w:ascii="Times New Roman" w:hAnsi="Times New Roman"/>
          <w:spacing w:val="0"/>
          <w:sz w:val="18"/>
          <w:szCs w:val="18"/>
        </w:rPr>
        <w:t>E</w:t>
      </w:r>
      <w:r>
        <w:rPr>
          <w:rFonts w:ascii="Times New Roman" w:hAnsi="Times New Roman"/>
          <w:spacing w:val="0"/>
          <w:sz w:val="18"/>
          <w:szCs w:val="18"/>
        </w:rPr>
        <w:t>.</w:t>
      </w:r>
      <w:r>
        <w:rPr>
          <w:rFonts w:hint="eastAsia" w:ascii="Times New Roman" w:hAnsi="Times New Roman"/>
          <w:spacing w:val="0"/>
          <w:sz w:val="18"/>
          <w:szCs w:val="18"/>
        </w:rPr>
        <w:t>其他产品</w:t>
      </w:r>
    </w:p>
    <w:p>
      <w:pPr>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2"/>
          <w:docGrid w:type="lines" w:linePitch="312" w:charSpace="0"/>
        </w:sectPr>
      </w:pPr>
    </w:p>
    <w:p>
      <w:pPr>
        <w:spacing w:before="78" w:beforeLines="25"/>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1"/>
          <w:docGrid w:type="lines" w:linePitch="312" w:charSpace="0"/>
        </w:sectPr>
      </w:pPr>
      <w:r>
        <w:rPr>
          <w:rFonts w:hint="eastAsia" w:ascii="Times New Roman" w:hAnsi="Times New Roman"/>
          <w:b/>
          <w:spacing w:val="0"/>
          <w:sz w:val="18"/>
          <w:szCs w:val="18"/>
        </w:rPr>
        <w:t>17、贵单位认为自己能承受的最大投资损失是多少？</w:t>
      </w:r>
    </w:p>
    <w:p>
      <w:pPr>
        <w:ind w:firstLine="360" w:firstLineChars="200"/>
        <w:rPr>
          <w:rFonts w:ascii="Times New Roman" w:hAnsi="Times New Roman"/>
          <w:spacing w:val="0"/>
          <w:sz w:val="18"/>
          <w:szCs w:val="18"/>
        </w:rPr>
      </w:pPr>
      <w:permStart w:id="71" w:edGrp="everyone"/>
      <w:r>
        <w:rPr>
          <w:rFonts w:hint="eastAsia" w:ascii="Times New Roman" w:hAnsi="Times New Roman"/>
          <w:spacing w:val="0"/>
          <w:sz w:val="18"/>
          <w:szCs w:val="18"/>
        </w:rPr>
        <w:t>□</w:t>
      </w:r>
      <w:permEnd w:id="71"/>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10%以内</w:t>
      </w:r>
    </w:p>
    <w:p>
      <w:pPr>
        <w:ind w:firstLine="360" w:firstLineChars="200"/>
        <w:rPr>
          <w:rFonts w:ascii="Times New Roman" w:hAnsi="Times New Roman"/>
          <w:spacing w:val="0"/>
          <w:sz w:val="18"/>
          <w:szCs w:val="18"/>
        </w:rPr>
      </w:pPr>
      <w:permStart w:id="72" w:edGrp="everyone"/>
      <w:r>
        <w:rPr>
          <w:rFonts w:hint="eastAsia" w:ascii="Times New Roman" w:hAnsi="Times New Roman"/>
          <w:spacing w:val="0"/>
          <w:sz w:val="18"/>
          <w:szCs w:val="18"/>
        </w:rPr>
        <w:t>□</w:t>
      </w:r>
      <w:permEnd w:id="72"/>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10%-30%</w:t>
      </w:r>
    </w:p>
    <w:p>
      <w:pPr>
        <w:ind w:firstLine="360" w:firstLineChars="200"/>
        <w:rPr>
          <w:rFonts w:ascii="Times New Roman" w:hAnsi="Times New Roman"/>
          <w:spacing w:val="0"/>
          <w:sz w:val="18"/>
          <w:szCs w:val="18"/>
        </w:rPr>
      </w:pPr>
      <w:permStart w:id="73" w:edGrp="everyone"/>
      <w:r>
        <w:rPr>
          <w:rFonts w:hint="eastAsia" w:ascii="Times New Roman" w:hAnsi="Times New Roman"/>
          <w:spacing w:val="0"/>
          <w:sz w:val="18"/>
          <w:szCs w:val="18"/>
        </w:rPr>
        <w:t>□</w:t>
      </w:r>
      <w:permEnd w:id="73"/>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30%-50%</w:t>
      </w:r>
    </w:p>
    <w:p>
      <w:pPr>
        <w:ind w:firstLine="360" w:firstLineChars="200"/>
        <w:rPr>
          <w:rFonts w:ascii="Times New Roman" w:hAnsi="Times New Roman"/>
          <w:spacing w:val="0"/>
          <w:sz w:val="18"/>
          <w:szCs w:val="18"/>
        </w:rPr>
      </w:pPr>
      <w:permStart w:id="74" w:edGrp="everyone"/>
      <w:r>
        <w:rPr>
          <w:rFonts w:hint="eastAsia" w:ascii="Times New Roman" w:hAnsi="Times New Roman"/>
          <w:spacing w:val="0"/>
          <w:sz w:val="18"/>
          <w:szCs w:val="18"/>
        </w:rPr>
        <w:t>□</w:t>
      </w:r>
      <w:permEnd w:id="74"/>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超过50%</w:t>
      </w:r>
    </w:p>
    <w:p>
      <w:pPr>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2"/>
          <w:docGrid w:type="lines" w:linePitch="312" w:charSpace="0"/>
        </w:sectPr>
      </w:pPr>
    </w:p>
    <w:p>
      <w:pPr>
        <w:spacing w:before="78" w:beforeLines="25"/>
        <w:ind w:firstLine="361" w:firstLineChars="200"/>
        <w:rPr>
          <w:rFonts w:hint="eastAsia" w:ascii="Times New Roman" w:hAnsi="Times New Roman"/>
          <w:b/>
          <w:spacing w:val="0"/>
          <w:sz w:val="18"/>
          <w:szCs w:val="18"/>
        </w:rPr>
      </w:pPr>
    </w:p>
    <w:p>
      <w:pPr>
        <w:spacing w:before="78" w:beforeLines="25"/>
        <w:ind w:firstLine="361" w:firstLineChars="200"/>
        <w:rPr>
          <w:rFonts w:hint="eastAsia" w:ascii="Times New Roman" w:hAnsi="Times New Roman"/>
          <w:b/>
          <w:spacing w:val="0"/>
          <w:sz w:val="18"/>
          <w:szCs w:val="18"/>
        </w:rPr>
      </w:pPr>
    </w:p>
    <w:p>
      <w:pPr>
        <w:spacing w:before="78" w:beforeLines="25"/>
        <w:ind w:firstLine="361" w:firstLineChars="200"/>
        <w:rPr>
          <w:rFonts w:hint="eastAsia" w:ascii="Times New Roman" w:hAnsi="Times New Roman"/>
          <w:b/>
          <w:spacing w:val="0"/>
          <w:sz w:val="18"/>
          <w:szCs w:val="18"/>
        </w:rPr>
      </w:pPr>
    </w:p>
    <w:p>
      <w:pPr>
        <w:spacing w:before="78" w:beforeLines="25"/>
        <w:ind w:firstLine="361" w:firstLineChars="200"/>
        <w:rPr>
          <w:rFonts w:ascii="Times New Roman" w:hAnsi="Times New Roman"/>
          <w:b/>
          <w:spacing w:val="0"/>
          <w:sz w:val="18"/>
          <w:szCs w:val="18"/>
        </w:rPr>
      </w:pPr>
      <w:permStart w:id="75" w:edGrp="everyone"/>
      <w:permEnd w:id="75"/>
      <w:bookmarkStart w:id="2" w:name="_GoBack"/>
      <w:bookmarkEnd w:id="2"/>
      <w:r>
        <w:rPr>
          <w:rFonts w:hint="eastAsia" w:ascii="Times New Roman" w:hAnsi="Times New Roman"/>
          <w:b/>
          <w:spacing w:val="0"/>
          <w:sz w:val="18"/>
          <w:szCs w:val="18"/>
        </w:rPr>
        <w:t>18、假设有两种不同的投资：投资A预期获得5%的收益，有可能承担非常小的损失；投资B预期获得20%的收益，但有可能面临25%甚至更高的亏损。您将您的投资资产分配为：</w:t>
      </w:r>
    </w:p>
    <w:p>
      <w:pPr>
        <w:spacing w:before="78" w:beforeLines="25"/>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1"/>
          <w:docGrid w:type="lines" w:linePitch="312" w:charSpace="0"/>
        </w:sectPr>
      </w:pPr>
    </w:p>
    <w:p>
      <w:pPr>
        <w:ind w:firstLine="360" w:firstLineChars="200"/>
        <w:rPr>
          <w:rFonts w:ascii="Times New Roman" w:hAnsi="Times New Roman"/>
          <w:spacing w:val="0"/>
          <w:sz w:val="18"/>
          <w:szCs w:val="18"/>
        </w:rPr>
      </w:pPr>
      <w:permStart w:id="76" w:edGrp="everyone"/>
      <w:r>
        <w:rPr>
          <w:rFonts w:hint="eastAsia" w:ascii="Times New Roman" w:hAnsi="Times New Roman"/>
          <w:spacing w:val="0"/>
          <w:sz w:val="18"/>
          <w:szCs w:val="18"/>
        </w:rPr>
        <w:t>□</w:t>
      </w:r>
      <w:permEnd w:id="76"/>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全部投资于A</w:t>
      </w:r>
    </w:p>
    <w:p>
      <w:pPr>
        <w:ind w:firstLine="360" w:firstLineChars="200"/>
        <w:rPr>
          <w:rFonts w:ascii="Times New Roman" w:hAnsi="Times New Roman"/>
          <w:spacing w:val="0"/>
          <w:sz w:val="18"/>
          <w:szCs w:val="18"/>
        </w:rPr>
      </w:pPr>
      <w:permStart w:id="77" w:edGrp="everyone"/>
      <w:r>
        <w:rPr>
          <w:rFonts w:hint="eastAsia" w:ascii="Times New Roman" w:hAnsi="Times New Roman"/>
          <w:spacing w:val="0"/>
          <w:sz w:val="18"/>
          <w:szCs w:val="18"/>
        </w:rPr>
        <w:t>□</w:t>
      </w:r>
      <w:permEnd w:id="77"/>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大部分投资于A</w:t>
      </w:r>
    </w:p>
    <w:p>
      <w:pPr>
        <w:ind w:firstLine="360" w:firstLineChars="200"/>
        <w:rPr>
          <w:rFonts w:ascii="Times New Roman" w:hAnsi="Times New Roman"/>
          <w:spacing w:val="0"/>
          <w:sz w:val="18"/>
          <w:szCs w:val="18"/>
        </w:rPr>
      </w:pPr>
      <w:permStart w:id="78" w:edGrp="everyone"/>
      <w:r>
        <w:rPr>
          <w:rFonts w:hint="eastAsia" w:ascii="Times New Roman" w:hAnsi="Times New Roman"/>
          <w:spacing w:val="0"/>
          <w:sz w:val="18"/>
          <w:szCs w:val="18"/>
        </w:rPr>
        <w:t>□</w:t>
      </w:r>
      <w:permEnd w:id="78"/>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两种投资各一半</w:t>
      </w:r>
    </w:p>
    <w:p>
      <w:pPr>
        <w:ind w:firstLine="360" w:firstLineChars="200"/>
        <w:rPr>
          <w:rFonts w:ascii="Times New Roman" w:hAnsi="Times New Roman"/>
          <w:spacing w:val="0"/>
          <w:sz w:val="18"/>
          <w:szCs w:val="18"/>
        </w:rPr>
      </w:pPr>
      <w:permStart w:id="79" w:edGrp="everyone"/>
      <w:r>
        <w:rPr>
          <w:rFonts w:hint="eastAsia" w:ascii="Times New Roman" w:hAnsi="Times New Roman"/>
          <w:spacing w:val="0"/>
          <w:sz w:val="18"/>
          <w:szCs w:val="18"/>
        </w:rPr>
        <w:t>□</w:t>
      </w:r>
      <w:permEnd w:id="79"/>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大部分投资于B</w:t>
      </w:r>
    </w:p>
    <w:p>
      <w:pPr>
        <w:ind w:firstLine="360" w:firstLineChars="200"/>
        <w:rPr>
          <w:rFonts w:ascii="Times New Roman" w:hAnsi="Times New Roman"/>
          <w:spacing w:val="0"/>
          <w:sz w:val="18"/>
          <w:szCs w:val="18"/>
        </w:rPr>
      </w:pPr>
      <w:permStart w:id="80" w:edGrp="everyone"/>
      <w:r>
        <w:rPr>
          <w:rFonts w:hint="eastAsia" w:ascii="Times New Roman" w:hAnsi="Times New Roman"/>
          <w:spacing w:val="0"/>
          <w:sz w:val="18"/>
          <w:szCs w:val="18"/>
        </w:rPr>
        <w:t>□</w:t>
      </w:r>
      <w:permEnd w:id="80"/>
      <w:r>
        <w:rPr>
          <w:rFonts w:hint="eastAsia" w:ascii="Times New Roman" w:hAnsi="Times New Roman"/>
          <w:spacing w:val="0"/>
          <w:sz w:val="18"/>
          <w:szCs w:val="18"/>
        </w:rPr>
        <w:t>E</w:t>
      </w:r>
      <w:r>
        <w:rPr>
          <w:rFonts w:ascii="Times New Roman" w:hAnsi="Times New Roman"/>
          <w:spacing w:val="0"/>
          <w:sz w:val="18"/>
          <w:szCs w:val="18"/>
        </w:rPr>
        <w:t>.</w:t>
      </w:r>
      <w:r>
        <w:rPr>
          <w:rFonts w:hint="eastAsia" w:ascii="Times New Roman" w:hAnsi="Times New Roman"/>
          <w:spacing w:val="0"/>
          <w:sz w:val="18"/>
          <w:szCs w:val="18"/>
        </w:rPr>
        <w:t>全部投资于B</w:t>
      </w:r>
    </w:p>
    <w:p>
      <w:pPr>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2"/>
          <w:docGrid w:type="lines" w:linePitch="312" w:charSpace="0"/>
        </w:sectPr>
      </w:pPr>
    </w:p>
    <w:p>
      <w:pPr>
        <w:spacing w:before="78" w:beforeLines="25"/>
        <w:ind w:firstLine="361" w:firstLineChars="200"/>
        <w:rPr>
          <w:rFonts w:ascii="Times New Roman" w:hAnsi="Times New Roman"/>
          <w:b/>
          <w:spacing w:val="0"/>
          <w:sz w:val="18"/>
          <w:szCs w:val="18"/>
        </w:rPr>
      </w:pPr>
      <w:r>
        <w:rPr>
          <w:rFonts w:hint="eastAsia" w:ascii="Times New Roman" w:hAnsi="Times New Roman"/>
          <w:b/>
          <w:spacing w:val="0"/>
          <w:sz w:val="18"/>
          <w:szCs w:val="18"/>
        </w:rPr>
        <w:t>19、贵单位参与金融产品投资的主要目的是什么：</w:t>
      </w:r>
    </w:p>
    <w:p>
      <w:pPr>
        <w:spacing w:before="78" w:beforeLines="25"/>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1"/>
          <w:docGrid w:type="lines" w:linePitch="312" w:charSpace="0"/>
        </w:sectPr>
      </w:pPr>
    </w:p>
    <w:p>
      <w:pPr>
        <w:ind w:firstLine="360" w:firstLineChars="200"/>
        <w:rPr>
          <w:rFonts w:ascii="Times New Roman" w:hAnsi="Times New Roman"/>
          <w:spacing w:val="0"/>
          <w:sz w:val="18"/>
          <w:szCs w:val="18"/>
        </w:rPr>
      </w:pPr>
      <w:permStart w:id="81" w:edGrp="everyone"/>
      <w:r>
        <w:rPr>
          <w:rFonts w:hint="eastAsia" w:ascii="Times New Roman" w:hAnsi="Times New Roman"/>
          <w:spacing w:val="0"/>
          <w:sz w:val="18"/>
          <w:szCs w:val="18"/>
        </w:rPr>
        <w:t>□</w:t>
      </w:r>
      <w:permEnd w:id="81"/>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闲置资金保值增值</w:t>
      </w:r>
    </w:p>
    <w:p>
      <w:pPr>
        <w:ind w:firstLine="360" w:firstLineChars="200"/>
        <w:rPr>
          <w:rFonts w:ascii="Times New Roman" w:hAnsi="Times New Roman"/>
          <w:spacing w:val="0"/>
          <w:sz w:val="18"/>
          <w:szCs w:val="18"/>
        </w:rPr>
      </w:pPr>
      <w:permStart w:id="82" w:edGrp="everyone"/>
      <w:r>
        <w:rPr>
          <w:rFonts w:hint="eastAsia" w:ascii="Times New Roman" w:hAnsi="Times New Roman"/>
          <w:spacing w:val="0"/>
          <w:sz w:val="18"/>
          <w:szCs w:val="18"/>
        </w:rPr>
        <w:t>□</w:t>
      </w:r>
      <w:permEnd w:id="82"/>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获取主营业务以外的投资收益</w:t>
      </w:r>
    </w:p>
    <w:p>
      <w:pPr>
        <w:ind w:firstLine="360" w:firstLineChars="200"/>
        <w:rPr>
          <w:rFonts w:ascii="Times New Roman" w:hAnsi="Times New Roman"/>
          <w:spacing w:val="0"/>
          <w:sz w:val="18"/>
          <w:szCs w:val="18"/>
        </w:rPr>
      </w:pPr>
      <w:permStart w:id="83" w:edGrp="everyone"/>
      <w:r>
        <w:rPr>
          <w:rFonts w:hint="eastAsia" w:ascii="Times New Roman" w:hAnsi="Times New Roman"/>
          <w:spacing w:val="0"/>
          <w:sz w:val="18"/>
          <w:szCs w:val="18"/>
          <w:lang w:eastAsia="zh-CN"/>
        </w:rPr>
        <w:t>□</w:t>
      </w:r>
      <w:permEnd w:id="83"/>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现货套期保值、对冲主营业务风险</w:t>
      </w:r>
    </w:p>
    <w:p>
      <w:pPr>
        <w:ind w:firstLine="360" w:firstLineChars="200"/>
        <w:rPr>
          <w:rFonts w:ascii="Times New Roman" w:hAnsi="Times New Roman"/>
          <w:spacing w:val="0"/>
          <w:sz w:val="18"/>
          <w:szCs w:val="18"/>
        </w:rPr>
      </w:pPr>
      <w:permStart w:id="84" w:edGrp="everyone"/>
      <w:r>
        <w:rPr>
          <w:rFonts w:hint="eastAsia" w:ascii="Times New Roman" w:hAnsi="Times New Roman"/>
          <w:spacing w:val="0"/>
          <w:sz w:val="18"/>
          <w:szCs w:val="18"/>
        </w:rPr>
        <w:t>□</w:t>
      </w:r>
      <w:permEnd w:id="84"/>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减持已持有的股票</w:t>
      </w:r>
    </w:p>
    <w:p>
      <w:pPr>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2"/>
          <w:docGrid w:type="lines" w:linePitch="312" w:charSpace="0"/>
        </w:sectPr>
      </w:pPr>
    </w:p>
    <w:p>
      <w:pPr>
        <w:spacing w:before="78" w:beforeLines="25"/>
        <w:ind w:firstLine="361" w:firstLineChars="200"/>
        <w:rPr>
          <w:rFonts w:ascii="Times New Roman" w:hAnsi="Times New Roman"/>
          <w:b/>
          <w:spacing w:val="0"/>
          <w:sz w:val="18"/>
          <w:szCs w:val="18"/>
        </w:rPr>
      </w:pPr>
      <w:r>
        <w:rPr>
          <w:rFonts w:hint="eastAsia" w:ascii="Times New Roman" w:hAnsi="Times New Roman"/>
          <w:b/>
          <w:spacing w:val="0"/>
          <w:sz w:val="18"/>
          <w:szCs w:val="18"/>
        </w:rPr>
        <w:t>20、贵司目前的信用记录属于以下哪一种？</w:t>
      </w:r>
    </w:p>
    <w:p>
      <w:pPr>
        <w:spacing w:before="78" w:beforeLines="25"/>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2"/>
          <w:docGrid w:type="lines" w:linePitch="312" w:charSpace="0"/>
        </w:sectPr>
      </w:pPr>
    </w:p>
    <w:p>
      <w:pPr>
        <w:ind w:firstLine="360" w:firstLineChars="200"/>
        <w:rPr>
          <w:rFonts w:ascii="Times New Roman" w:hAnsi="Times New Roman"/>
          <w:spacing w:val="0"/>
          <w:sz w:val="18"/>
          <w:szCs w:val="18"/>
        </w:rPr>
      </w:pPr>
      <w:permStart w:id="85" w:edGrp="everyone"/>
      <w:r>
        <w:rPr>
          <w:rFonts w:hint="eastAsia" w:ascii="Times New Roman" w:hAnsi="Times New Roman"/>
          <w:spacing w:val="0"/>
          <w:sz w:val="18"/>
          <w:szCs w:val="18"/>
        </w:rPr>
        <w:t>□</w:t>
      </w:r>
      <w:permEnd w:id="85"/>
      <w:r>
        <w:rPr>
          <w:rFonts w:hint="eastAsia" w:ascii="Times New Roman" w:hAnsi="Times New Roman"/>
          <w:spacing w:val="0"/>
          <w:sz w:val="18"/>
          <w:szCs w:val="18"/>
        </w:rPr>
        <w:t>A</w:t>
      </w:r>
      <w:r>
        <w:rPr>
          <w:rFonts w:ascii="Times New Roman" w:hAnsi="Times New Roman"/>
          <w:spacing w:val="0"/>
          <w:sz w:val="18"/>
          <w:szCs w:val="18"/>
        </w:rPr>
        <w:t>.</w:t>
      </w:r>
      <w:r>
        <w:rPr>
          <w:rFonts w:hint="eastAsia" w:ascii="Times New Roman" w:hAnsi="Times New Roman"/>
          <w:spacing w:val="0"/>
          <w:sz w:val="18"/>
          <w:szCs w:val="18"/>
        </w:rPr>
        <w:t>正常类客户：信用记录良好，无任何不良记录</w:t>
      </w:r>
    </w:p>
    <w:p>
      <w:pPr>
        <w:ind w:firstLine="360" w:firstLineChars="200"/>
        <w:rPr>
          <w:rFonts w:ascii="Times New Roman" w:hAnsi="Times New Roman"/>
          <w:spacing w:val="0"/>
          <w:sz w:val="18"/>
          <w:szCs w:val="18"/>
        </w:rPr>
      </w:pPr>
      <w:permStart w:id="86" w:edGrp="everyone"/>
      <w:r>
        <w:rPr>
          <w:rFonts w:hint="eastAsia" w:ascii="Times New Roman" w:hAnsi="Times New Roman"/>
          <w:spacing w:val="0"/>
          <w:sz w:val="18"/>
          <w:szCs w:val="18"/>
        </w:rPr>
        <w:t>□</w:t>
      </w:r>
      <w:permEnd w:id="86"/>
      <w:r>
        <w:rPr>
          <w:rFonts w:hint="eastAsia" w:ascii="Times New Roman" w:hAnsi="Times New Roman"/>
          <w:spacing w:val="0"/>
          <w:sz w:val="18"/>
          <w:szCs w:val="18"/>
        </w:rPr>
        <w:t>B</w:t>
      </w:r>
      <w:r>
        <w:rPr>
          <w:rFonts w:ascii="Times New Roman" w:hAnsi="Times New Roman"/>
          <w:spacing w:val="0"/>
          <w:sz w:val="18"/>
          <w:szCs w:val="18"/>
        </w:rPr>
        <w:t>.</w:t>
      </w:r>
      <w:r>
        <w:rPr>
          <w:rFonts w:hint="eastAsia" w:ascii="Times New Roman" w:hAnsi="Times New Roman"/>
          <w:spacing w:val="0"/>
          <w:sz w:val="18"/>
          <w:szCs w:val="18"/>
        </w:rPr>
        <w:t>瑕疵类客户：信用记录基本良好，少量轻微的逾期记录，但不影响债务的偿还</w:t>
      </w:r>
    </w:p>
    <w:p>
      <w:pPr>
        <w:ind w:firstLine="360" w:firstLineChars="200"/>
        <w:rPr>
          <w:rFonts w:ascii="Times New Roman" w:hAnsi="Times New Roman"/>
          <w:spacing w:val="0"/>
          <w:sz w:val="18"/>
          <w:szCs w:val="18"/>
        </w:rPr>
      </w:pPr>
      <w:permStart w:id="87" w:edGrp="everyone"/>
      <w:r>
        <w:rPr>
          <w:rFonts w:hint="eastAsia" w:ascii="Times New Roman" w:hAnsi="Times New Roman"/>
          <w:spacing w:val="0"/>
          <w:sz w:val="18"/>
          <w:szCs w:val="18"/>
        </w:rPr>
        <w:t>□</w:t>
      </w:r>
      <w:permEnd w:id="87"/>
      <w:r>
        <w:rPr>
          <w:rFonts w:hint="eastAsia" w:ascii="Times New Roman" w:hAnsi="Times New Roman"/>
          <w:spacing w:val="0"/>
          <w:sz w:val="18"/>
          <w:szCs w:val="18"/>
        </w:rPr>
        <w:t>C</w:t>
      </w:r>
      <w:r>
        <w:rPr>
          <w:rFonts w:ascii="Times New Roman" w:hAnsi="Times New Roman"/>
          <w:spacing w:val="0"/>
          <w:sz w:val="18"/>
          <w:szCs w:val="18"/>
        </w:rPr>
        <w:t>.</w:t>
      </w:r>
      <w:r>
        <w:rPr>
          <w:rFonts w:hint="eastAsia" w:ascii="Times New Roman" w:hAnsi="Times New Roman"/>
          <w:spacing w:val="0"/>
          <w:sz w:val="18"/>
          <w:szCs w:val="18"/>
        </w:rPr>
        <w:t>次级类客户：信用交易记录有逾期情况，一定程度上影响债务的政策偿还</w:t>
      </w:r>
    </w:p>
    <w:p>
      <w:pPr>
        <w:ind w:firstLine="360" w:firstLineChars="200"/>
        <w:rPr>
          <w:rFonts w:ascii="Times New Roman" w:hAnsi="Times New Roman"/>
          <w:spacing w:val="0"/>
          <w:sz w:val="18"/>
          <w:szCs w:val="18"/>
        </w:rPr>
      </w:pPr>
      <w:permStart w:id="88" w:edGrp="everyone"/>
      <w:r>
        <w:rPr>
          <w:rFonts w:hint="eastAsia" w:ascii="Times New Roman" w:hAnsi="Times New Roman"/>
          <w:spacing w:val="0"/>
          <w:sz w:val="18"/>
          <w:szCs w:val="18"/>
        </w:rPr>
        <w:t>□</w:t>
      </w:r>
      <w:permEnd w:id="88"/>
      <w:r>
        <w:rPr>
          <w:rFonts w:hint="eastAsia" w:ascii="Times New Roman" w:hAnsi="Times New Roman"/>
          <w:spacing w:val="0"/>
          <w:sz w:val="18"/>
          <w:szCs w:val="18"/>
        </w:rPr>
        <w:t>D</w:t>
      </w:r>
      <w:r>
        <w:rPr>
          <w:rFonts w:ascii="Times New Roman" w:hAnsi="Times New Roman"/>
          <w:spacing w:val="0"/>
          <w:sz w:val="18"/>
          <w:szCs w:val="18"/>
        </w:rPr>
        <w:t>.</w:t>
      </w:r>
      <w:r>
        <w:rPr>
          <w:rFonts w:hint="eastAsia" w:ascii="Times New Roman" w:hAnsi="Times New Roman"/>
          <w:spacing w:val="0"/>
          <w:sz w:val="18"/>
          <w:szCs w:val="18"/>
        </w:rPr>
        <w:t>禁入类客户：存在严重的不良记录，申请人履行债务的意愿或能力存在严重缺陷，以往债务已形成事实风险</w:t>
      </w:r>
    </w:p>
    <w:p>
      <w:pPr>
        <w:ind w:firstLine="361" w:firstLineChars="200"/>
        <w:rPr>
          <w:rFonts w:ascii="Times New Roman" w:hAnsi="Times New Roman"/>
          <w:b/>
          <w:spacing w:val="0"/>
          <w:sz w:val="18"/>
          <w:szCs w:val="18"/>
        </w:rPr>
        <w:sectPr>
          <w:type w:val="continuous"/>
          <w:pgSz w:w="11906" w:h="16838"/>
          <w:pgMar w:top="1134" w:right="1134" w:bottom="1134" w:left="1134" w:header="454" w:footer="284" w:gutter="0"/>
          <w:cols w:space="720" w:num="1"/>
          <w:docGrid w:type="lines" w:linePitch="312" w:charSpace="0"/>
        </w:sectPr>
      </w:pPr>
    </w:p>
    <w:p>
      <w:pPr>
        <w:ind w:firstLine="361" w:firstLineChars="200"/>
        <w:rPr>
          <w:rFonts w:ascii="Times New Roman" w:hAnsi="Times New Roman"/>
          <w:b/>
          <w:spacing w:val="0"/>
          <w:sz w:val="18"/>
          <w:szCs w:val="18"/>
        </w:rPr>
        <w:sectPr>
          <w:type w:val="continuous"/>
          <w:pgSz w:w="11906" w:h="16838"/>
          <w:pgMar w:top="1134" w:right="1134" w:bottom="851" w:left="1134" w:header="454" w:footer="284" w:gutter="0"/>
          <w:cols w:space="720" w:num="1"/>
          <w:docGrid w:type="lines" w:linePitch="312" w:charSpace="0"/>
        </w:sectPr>
      </w:pPr>
    </w:p>
    <w:p>
      <w:pPr>
        <w:ind w:firstLine="361" w:firstLineChars="200"/>
        <w:rPr>
          <w:rFonts w:ascii="Times New Roman" w:hAnsi="Times New Roman"/>
          <w:b/>
          <w:spacing w:val="0"/>
          <w:sz w:val="18"/>
          <w:szCs w:val="18"/>
        </w:rPr>
      </w:pPr>
    </w:p>
    <w:p>
      <w:pPr>
        <w:ind w:firstLine="361" w:firstLineChars="200"/>
        <w:rPr>
          <w:rFonts w:ascii="Times New Roman" w:hAnsi="Times New Roman"/>
          <w:b/>
          <w:spacing w:val="0"/>
          <w:sz w:val="18"/>
          <w:szCs w:val="18"/>
        </w:rPr>
      </w:pPr>
      <w:r>
        <w:rPr>
          <w:rFonts w:hint="eastAsia" w:ascii="Times New Roman" w:hAnsi="Times New Roman"/>
          <w:b/>
          <w:spacing w:val="0"/>
          <w:sz w:val="18"/>
          <w:szCs w:val="18"/>
        </w:rPr>
        <w:t>温馨提示：</w:t>
      </w:r>
    </w:p>
    <w:p>
      <w:pPr>
        <w:ind w:firstLine="360" w:firstLineChars="200"/>
        <w:rPr>
          <w:rFonts w:ascii="Times New Roman" w:hAnsi="Times New Roman"/>
          <w:spacing w:val="0"/>
          <w:sz w:val="18"/>
          <w:szCs w:val="18"/>
        </w:rPr>
      </w:pPr>
      <w:r>
        <w:rPr>
          <w:rFonts w:hint="eastAsia" w:ascii="Times New Roman" w:hAnsi="Times New Roman"/>
          <w:spacing w:val="0"/>
          <w:sz w:val="18"/>
          <w:szCs w:val="18"/>
        </w:rPr>
        <w:t>1、风险承受能力评估是本公司向投资者履行适当性职责的一个重要环节，并不能取代投资者自身的投资判断，也不会降低金融产品或金融服务的固有风险。其目的是借此协助投资者选择合适的金融产品类别，以符合其的风险承受能力。</w:t>
      </w:r>
    </w:p>
    <w:p>
      <w:pPr>
        <w:ind w:firstLine="360" w:firstLineChars="200"/>
        <w:rPr>
          <w:rFonts w:ascii="Times New Roman" w:hAnsi="Times New Roman"/>
          <w:spacing w:val="0"/>
          <w:sz w:val="18"/>
          <w:szCs w:val="18"/>
        </w:rPr>
      </w:pPr>
      <w:r>
        <w:rPr>
          <w:rFonts w:hint="eastAsia" w:ascii="Times New Roman" w:hAnsi="Times New Roman"/>
          <w:spacing w:val="0"/>
          <w:sz w:val="18"/>
          <w:szCs w:val="18"/>
        </w:rPr>
        <w:t>2、投资者所选择的产品的风险等级超过自身风险承受等级时，由投资者</w:t>
      </w:r>
      <w:r>
        <w:rPr>
          <w:rFonts w:hint="eastAsia" w:ascii="Times New Roman" w:hAnsi="Times New Roman"/>
          <w:spacing w:val="0"/>
          <w:sz w:val="18"/>
          <w:szCs w:val="18"/>
          <w:lang w:val="en-US" w:eastAsia="zh-CN"/>
        </w:rPr>
        <w:t>自行</w:t>
      </w:r>
      <w:r>
        <w:rPr>
          <w:rFonts w:hint="eastAsia" w:ascii="Times New Roman" w:hAnsi="Times New Roman"/>
          <w:spacing w:val="0"/>
          <w:sz w:val="18"/>
          <w:szCs w:val="18"/>
        </w:rPr>
        <w:t>承担由此产生的投资风险。若</w:t>
      </w:r>
      <w:r>
        <w:rPr>
          <w:rFonts w:hint="eastAsia" w:ascii="Times New Roman" w:hAnsi="Times New Roman"/>
          <w:spacing w:val="0"/>
          <w:sz w:val="18"/>
          <w:szCs w:val="18"/>
          <w:lang w:val="en-US" w:eastAsia="zh-CN"/>
        </w:rPr>
        <w:t>贵机构</w:t>
      </w:r>
      <w:r>
        <w:rPr>
          <w:rFonts w:hint="eastAsia" w:ascii="Times New Roman" w:hAnsi="Times New Roman"/>
          <w:spacing w:val="0"/>
          <w:sz w:val="18"/>
          <w:szCs w:val="18"/>
        </w:rPr>
        <w:t>的风险承受能力测评结果为最低风险承受能力，根据《证券期货投资者适当性管理办法》规定，本公司不得向风险承受能力最低类别的投资者销售或提供风险等级高于其风险承受能力的产品或者服务。</w:t>
      </w:r>
    </w:p>
    <w:p>
      <w:pPr>
        <w:ind w:firstLine="360" w:firstLineChars="200"/>
        <w:rPr>
          <w:rFonts w:ascii="Times New Roman" w:hAnsi="Times New Roman"/>
          <w:spacing w:val="0"/>
          <w:sz w:val="18"/>
          <w:szCs w:val="18"/>
        </w:rPr>
      </w:pPr>
    </w:p>
    <w:p>
      <w:pPr>
        <w:spacing w:before="156" w:beforeLines="50"/>
        <w:ind w:firstLine="361" w:firstLineChars="200"/>
        <w:rPr>
          <w:rFonts w:ascii="Times New Roman" w:hAnsi="Times New Roman"/>
          <w:b/>
          <w:spacing w:val="0"/>
          <w:sz w:val="18"/>
          <w:szCs w:val="18"/>
          <w:lang w:val="en-GB"/>
        </w:rPr>
      </w:pPr>
      <w:r>
        <w:rPr>
          <w:rFonts w:hint="eastAsia" w:ascii="Times New Roman" w:hAnsi="Times New Roman"/>
          <w:b/>
          <w:spacing w:val="0"/>
          <w:sz w:val="18"/>
          <w:szCs w:val="18"/>
          <w:lang w:val="en-GB"/>
        </w:rPr>
        <w:t>投资人声明：</w:t>
      </w:r>
    </w:p>
    <w:p>
      <w:pPr>
        <w:spacing w:line="360" w:lineRule="exact"/>
        <w:ind w:firstLine="361" w:firstLineChars="200"/>
        <w:rPr>
          <w:rFonts w:ascii="Times New Roman" w:hAnsi="Times New Roman"/>
          <w:b/>
          <w:spacing w:val="0"/>
          <w:sz w:val="18"/>
          <w:szCs w:val="18"/>
        </w:rPr>
      </w:pPr>
      <w:r>
        <w:rPr>
          <w:rFonts w:hint="eastAsia" w:ascii="Times New Roman" w:hAnsi="Times New Roman"/>
          <w:b/>
          <w:spacing w:val="0"/>
          <w:sz w:val="18"/>
          <w:szCs w:val="18"/>
        </w:rPr>
        <w:t>本机构确认已知悉本问卷的设计方法和评价说明，并已认真如实回答本调查问卷。本机构确认已知悉销售机构的适当性匹配意见不表明对基金/资管计划的风险和收益做出实质性判断或者保证。</w:t>
      </w:r>
    </w:p>
    <w:p>
      <w:pPr>
        <w:spacing w:line="360" w:lineRule="exact"/>
        <w:ind w:firstLine="361" w:firstLineChars="200"/>
        <w:rPr>
          <w:rFonts w:ascii="Times New Roman" w:hAnsi="Times New Roman"/>
          <w:b/>
          <w:spacing w:val="0"/>
          <w:sz w:val="18"/>
          <w:szCs w:val="18"/>
        </w:rPr>
      </w:pPr>
      <w:r>
        <w:rPr>
          <w:rFonts w:hint="eastAsia" w:ascii="Times New Roman" w:hAnsi="Times New Roman"/>
          <w:b/>
          <w:spacing w:val="0"/>
          <w:sz w:val="18"/>
          <w:szCs w:val="18"/>
        </w:rPr>
        <w:t>本机构承诺在购买基金/资管产品前，认真阅读相关法律文件，充分了解产品情况，并在听取销售机构适当性意见的基础上，根据自身能力审慎决策，独立承担投资风险。</w:t>
      </w:r>
    </w:p>
    <w:p>
      <w:pPr>
        <w:spacing w:line="360" w:lineRule="exact"/>
        <w:ind w:firstLine="361" w:firstLineChars="200"/>
        <w:rPr>
          <w:rFonts w:ascii="Times New Roman" w:hAnsi="Times New Roman"/>
          <w:spacing w:val="0"/>
          <w:sz w:val="18"/>
          <w:szCs w:val="18"/>
        </w:rPr>
      </w:pPr>
      <w:r>
        <w:rPr>
          <w:rFonts w:hint="eastAsia" w:ascii="Times New Roman" w:hAnsi="Times New Roman"/>
          <w:b/>
          <w:spacing w:val="0"/>
          <w:sz w:val="18"/>
          <w:szCs w:val="18"/>
        </w:rPr>
        <w:t>如本机构所选择的产品的风险等级超过自身风险承受等级时，本机构愿意承担由此产生的投资风险。</w:t>
      </w:r>
    </w:p>
    <w:p>
      <w:pPr>
        <w:spacing w:before="156" w:beforeLines="50" w:line="480" w:lineRule="auto"/>
        <w:ind w:firstLine="320" w:firstLineChars="177"/>
        <w:rPr>
          <w:rFonts w:ascii="Times New Roman" w:hAnsi="Times New Roman" w:cs="宋体"/>
          <w:b/>
          <w:color w:val="000000"/>
          <w:spacing w:val="0"/>
          <w:sz w:val="18"/>
          <w:szCs w:val="18"/>
        </w:rPr>
      </w:pPr>
      <w:r>
        <w:rPr>
          <w:rFonts w:hint="eastAsia" w:ascii="Times New Roman" w:hAnsi="Times New Roman" w:cs="宋体"/>
          <w:b/>
          <w:color w:val="000000"/>
          <w:spacing w:val="0"/>
          <w:sz w:val="18"/>
          <w:szCs w:val="18"/>
        </w:rPr>
        <w:t>机构签章：</w:t>
      </w:r>
    </w:p>
    <w:p>
      <w:pPr>
        <w:spacing w:before="156" w:beforeLines="50" w:line="480" w:lineRule="auto"/>
        <w:ind w:firstLine="318" w:firstLineChars="177"/>
        <w:rPr>
          <w:rFonts w:ascii="Times New Roman" w:hAnsi="Times New Roman" w:cs="宋体"/>
          <w:color w:val="000000"/>
          <w:spacing w:val="0"/>
          <w:sz w:val="18"/>
          <w:szCs w:val="18"/>
        </w:rPr>
      </w:pPr>
    </w:p>
    <w:p>
      <w:pPr>
        <w:spacing w:line="480" w:lineRule="auto"/>
        <w:ind w:firstLine="320" w:firstLineChars="177"/>
        <w:jc w:val="right"/>
        <w:rPr>
          <w:rFonts w:ascii="Times New Roman" w:hAnsi="Times New Roman" w:cs="宋体"/>
          <w:b/>
          <w:color w:val="000000"/>
          <w:spacing w:val="0"/>
          <w:sz w:val="18"/>
          <w:szCs w:val="18"/>
        </w:rPr>
      </w:pPr>
      <w:r>
        <w:rPr>
          <w:rFonts w:hint="eastAsia" w:ascii="Times New Roman" w:hAnsi="Times New Roman" w:cs="宋体"/>
          <w:b/>
          <w:color w:val="000000"/>
          <w:spacing w:val="0"/>
          <w:sz w:val="18"/>
          <w:szCs w:val="18"/>
        </w:rPr>
        <w:t>日期：</w:t>
      </w:r>
      <w:permStart w:id="89" w:edGrp="everyone"/>
      <w:r>
        <w:rPr>
          <w:rFonts w:ascii="Times New Roman" w:hAnsi="Times New Roman" w:cs="宋体"/>
          <w:b/>
          <w:color w:val="000000"/>
          <w:spacing w:val="0"/>
          <w:sz w:val="18"/>
          <w:szCs w:val="18"/>
        </w:rPr>
        <w:t>__________</w:t>
      </w:r>
      <w:permEnd w:id="89"/>
      <w:r>
        <w:rPr>
          <w:rFonts w:hint="eastAsia" w:ascii="Times New Roman" w:hAnsi="Times New Roman" w:cs="宋体"/>
          <w:b/>
          <w:color w:val="000000"/>
          <w:spacing w:val="0"/>
          <w:sz w:val="18"/>
          <w:szCs w:val="18"/>
        </w:rPr>
        <w:t>年</w:t>
      </w:r>
      <w:permStart w:id="90" w:edGrp="everyone"/>
      <w:r>
        <w:rPr>
          <w:rFonts w:ascii="Times New Roman" w:hAnsi="Times New Roman" w:cs="宋体"/>
          <w:b/>
          <w:color w:val="000000"/>
          <w:spacing w:val="0"/>
          <w:sz w:val="18"/>
          <w:szCs w:val="18"/>
        </w:rPr>
        <w:t>________</w:t>
      </w:r>
      <w:permEnd w:id="90"/>
      <w:r>
        <w:rPr>
          <w:rFonts w:hint="eastAsia" w:ascii="Times New Roman" w:hAnsi="Times New Roman" w:cs="宋体"/>
          <w:b/>
          <w:color w:val="000000"/>
          <w:spacing w:val="0"/>
          <w:sz w:val="18"/>
          <w:szCs w:val="18"/>
        </w:rPr>
        <w:t>月</w:t>
      </w:r>
      <w:permStart w:id="91" w:edGrp="everyone"/>
      <w:r>
        <w:rPr>
          <w:rFonts w:ascii="Times New Roman" w:hAnsi="Times New Roman" w:cs="宋体"/>
          <w:b/>
          <w:color w:val="000000"/>
          <w:spacing w:val="0"/>
          <w:sz w:val="18"/>
          <w:szCs w:val="18"/>
        </w:rPr>
        <w:t>_______</w:t>
      </w:r>
      <w:permEnd w:id="91"/>
      <w:r>
        <w:rPr>
          <w:rFonts w:hint="eastAsia" w:ascii="Times New Roman" w:hAnsi="Times New Roman" w:cs="宋体"/>
          <w:b/>
          <w:color w:val="000000"/>
          <w:spacing w:val="0"/>
          <w:sz w:val="18"/>
          <w:szCs w:val="18"/>
        </w:rPr>
        <w:t>日</w:t>
      </w:r>
    </w:p>
    <w:sectPr>
      <w:type w:val="continuous"/>
      <w:pgSz w:w="11906" w:h="16838"/>
      <w:pgMar w:top="1418" w:right="1134" w:bottom="1134" w:left="1134" w:header="454"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Hlk484140925"/>
    <w:bookmarkStart w:id="1" w:name="_Hlk484140926"/>
    <w:r>
      <w:rPr>
        <w:rFonts w:ascii="Times New Roman" w:hAnsi="Times New Roman"/>
        <w:b/>
        <w:color w:val="808080" w:themeColor="text1" w:themeTint="80"/>
        <w14:textFill>
          <w14:solidFill>
            <w14:schemeClr w14:val="tx1">
              <w14:lumMod w14:val="50000"/>
              <w14:lumOff w14:val="50000"/>
            </w14:schemeClr>
          </w14:solidFill>
        </w14:textFill>
      </w:rPr>
      <w:t>直销电话：</w:t>
    </w:r>
    <w:r>
      <w:rPr>
        <w:rFonts w:hint="eastAsia" w:ascii="Times New Roman" w:hAnsi="Times New Roman"/>
        <w:b/>
        <w:color w:val="808080" w:themeColor="text1" w:themeTint="80"/>
        <w14:textFill>
          <w14:solidFill>
            <w14:schemeClr w14:val="tx1">
              <w14:lumMod w14:val="50000"/>
              <w14:lumOff w14:val="50000"/>
            </w14:schemeClr>
          </w14:solidFill>
        </w14:textFill>
      </w:rPr>
      <w:t>010- 57303850/3803</w:t>
    </w:r>
    <w:r>
      <w:rPr>
        <w:rFonts w:ascii="Times New Roman" w:hAnsi="Times New Roman"/>
        <w:b/>
        <w:color w:val="808080" w:themeColor="text1" w:themeTint="80"/>
        <w14:textFill>
          <w14:solidFill>
            <w14:schemeClr w14:val="tx1">
              <w14:lumMod w14:val="50000"/>
              <w14:lumOff w14:val="50000"/>
            </w14:schemeClr>
          </w14:solidFill>
        </w14:textFill>
      </w:rPr>
      <w:t xml:space="preserve">       直销传真：</w:t>
    </w:r>
    <w:r>
      <w:rPr>
        <w:rFonts w:hint="eastAsia" w:ascii="Times New Roman" w:hAnsi="Times New Roman"/>
        <w:b/>
        <w:color w:val="808080" w:themeColor="text1" w:themeTint="80"/>
        <w14:textFill>
          <w14:solidFill>
            <w14:schemeClr w14:val="tx1">
              <w14:lumMod w14:val="50000"/>
              <w14:lumOff w14:val="50000"/>
            </w14:schemeClr>
          </w14:solidFill>
        </w14:textFill>
      </w:rPr>
      <w:t>010- 57303716/3717</w:t>
    </w:r>
    <w:r>
      <w:rPr>
        <w:rFonts w:ascii="Times New Roman" w:hAnsi="Times New Roman"/>
        <w:b/>
        <w:color w:val="808080" w:themeColor="text1" w:themeTint="80"/>
        <w14:textFill>
          <w14:solidFill>
            <w14:schemeClr w14:val="tx1">
              <w14:lumMod w14:val="50000"/>
              <w14:lumOff w14:val="50000"/>
            </w14:schemeClr>
          </w14:solidFill>
        </w14:textFill>
      </w:rPr>
      <w:t xml:space="preserve">       直销邮箱：</w:t>
    </w:r>
    <w:r>
      <w:fldChar w:fldCharType="begin"/>
    </w:r>
    <w:r>
      <w:instrText xml:space="preserve"> HYPERLINK "mailto:zhixiao@founderff.com" </w:instrText>
    </w:r>
    <w:r>
      <w:fldChar w:fldCharType="separate"/>
    </w:r>
    <w:r>
      <w:rPr>
        <w:rStyle w:val="10"/>
        <w:rFonts w:ascii="Times New Roman" w:hAnsi="Times New Roman"/>
        <w:b/>
      </w:rPr>
      <w:t>zhixiao@</w:t>
    </w:r>
    <w:r>
      <w:rPr>
        <w:rStyle w:val="10"/>
        <w:rFonts w:hint="eastAsia" w:ascii="Times New Roman" w:hAnsi="Times New Roman"/>
        <w:b/>
      </w:rPr>
      <w:t>founderff</w:t>
    </w:r>
    <w:r>
      <w:rPr>
        <w:rStyle w:val="10"/>
        <w:rFonts w:ascii="Times New Roman" w:hAnsi="Times New Roman"/>
        <w:b/>
      </w:rPr>
      <w:t>.com</w:t>
    </w:r>
    <w:r>
      <w:rPr>
        <w:rStyle w:val="10"/>
        <w:rFonts w:ascii="Times New Roman" w:hAnsi="Times New Roman"/>
        <w:b/>
      </w:rPr>
      <w:fldChar w:fldCharType="end"/>
    </w:r>
    <w:bookmarkEnd w:id="0"/>
    <w:bookmarkEnd w:id="1"/>
    <w:sdt>
      <w:sdtPr>
        <w:id w:val="-1616978685"/>
        <w:docPartObj>
          <w:docPartGallery w:val="autotext"/>
        </w:docPartObj>
      </w:sdtPr>
      <w:sdtContent>
        <w:sdt>
          <w:sdtPr>
            <w:id w:val="574097806"/>
            <w:docPartObj>
              <w:docPartGallery w:val="autotext"/>
            </w:docPartObj>
          </w:sdtPr>
          <w:sdtContent>
            <w:r>
              <w:rPr>
                <w:lang w:val="zh-CN"/>
              </w:rPr>
              <w:t xml:space="preserve"> </w:t>
            </w:r>
            <w:r>
              <w:rPr>
                <w:rFonts w:hint="eastAsia"/>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sdtContent>
        </w:sdt>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038350" cy="409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4095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Full" w:cryptAlgorithmClass="hash" w:cryptAlgorithmType="typeAny" w:cryptAlgorithmSid="4" w:cryptSpinCount="0" w:hash="OHmqsLDaLHLe2ewaCTzA02Tq9zs=" w:salt="tSiysc5aG3S9yTemJYhJkg=="/>
  <w:defaultTabStop w:val="420"/>
  <w:drawingGridHorizontalSpacing w:val="9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0NWU5MzE3NDBmNjM3YWY0OWMxYmY3ZTg5NjgwNWEifQ=="/>
  </w:docVars>
  <w:rsids>
    <w:rsidRoot w:val="00565BC6"/>
    <w:rsid w:val="0000285D"/>
    <w:rsid w:val="00007F49"/>
    <w:rsid w:val="00024828"/>
    <w:rsid w:val="00035E2F"/>
    <w:rsid w:val="000445D3"/>
    <w:rsid w:val="000457E1"/>
    <w:rsid w:val="00052A05"/>
    <w:rsid w:val="000919F1"/>
    <w:rsid w:val="00094F01"/>
    <w:rsid w:val="00096288"/>
    <w:rsid w:val="000A716F"/>
    <w:rsid w:val="000A7B3C"/>
    <w:rsid w:val="000C0D33"/>
    <w:rsid w:val="000C24E1"/>
    <w:rsid w:val="000F2FC1"/>
    <w:rsid w:val="000F57CB"/>
    <w:rsid w:val="0012363D"/>
    <w:rsid w:val="001243C0"/>
    <w:rsid w:val="0014042E"/>
    <w:rsid w:val="00153047"/>
    <w:rsid w:val="001661DA"/>
    <w:rsid w:val="001777CD"/>
    <w:rsid w:val="00180095"/>
    <w:rsid w:val="001831C0"/>
    <w:rsid w:val="0018340E"/>
    <w:rsid w:val="001836CC"/>
    <w:rsid w:val="001A0342"/>
    <w:rsid w:val="001A78D5"/>
    <w:rsid w:val="001B6628"/>
    <w:rsid w:val="001C6925"/>
    <w:rsid w:val="001E4FF4"/>
    <w:rsid w:val="00200674"/>
    <w:rsid w:val="002167D5"/>
    <w:rsid w:val="002323D2"/>
    <w:rsid w:val="002551C5"/>
    <w:rsid w:val="002729CB"/>
    <w:rsid w:val="00281AEC"/>
    <w:rsid w:val="00281D53"/>
    <w:rsid w:val="002C0BFA"/>
    <w:rsid w:val="002D056E"/>
    <w:rsid w:val="002E3D68"/>
    <w:rsid w:val="002F24F9"/>
    <w:rsid w:val="002F2BC1"/>
    <w:rsid w:val="00314A96"/>
    <w:rsid w:val="0031678F"/>
    <w:rsid w:val="00323191"/>
    <w:rsid w:val="00332368"/>
    <w:rsid w:val="00341299"/>
    <w:rsid w:val="0034159B"/>
    <w:rsid w:val="0036046D"/>
    <w:rsid w:val="003607EE"/>
    <w:rsid w:val="003655F6"/>
    <w:rsid w:val="003712F8"/>
    <w:rsid w:val="00372921"/>
    <w:rsid w:val="00375BB6"/>
    <w:rsid w:val="003769F3"/>
    <w:rsid w:val="00384EB2"/>
    <w:rsid w:val="00387D99"/>
    <w:rsid w:val="003B432B"/>
    <w:rsid w:val="003B58A4"/>
    <w:rsid w:val="003C4016"/>
    <w:rsid w:val="003C54A9"/>
    <w:rsid w:val="003D1367"/>
    <w:rsid w:val="003D7C65"/>
    <w:rsid w:val="003F350A"/>
    <w:rsid w:val="00403F8E"/>
    <w:rsid w:val="00413FAA"/>
    <w:rsid w:val="00415391"/>
    <w:rsid w:val="00415B62"/>
    <w:rsid w:val="0047457B"/>
    <w:rsid w:val="0047557F"/>
    <w:rsid w:val="00484E4A"/>
    <w:rsid w:val="004A528A"/>
    <w:rsid w:val="004B28F7"/>
    <w:rsid w:val="004B59C3"/>
    <w:rsid w:val="004C0B95"/>
    <w:rsid w:val="004F1E15"/>
    <w:rsid w:val="004F3FB7"/>
    <w:rsid w:val="004F5D47"/>
    <w:rsid w:val="00530651"/>
    <w:rsid w:val="00535399"/>
    <w:rsid w:val="0054336D"/>
    <w:rsid w:val="00546607"/>
    <w:rsid w:val="0054773B"/>
    <w:rsid w:val="00565384"/>
    <w:rsid w:val="00565BC6"/>
    <w:rsid w:val="00567775"/>
    <w:rsid w:val="00586694"/>
    <w:rsid w:val="005A4879"/>
    <w:rsid w:val="005E45F2"/>
    <w:rsid w:val="005F27B1"/>
    <w:rsid w:val="005F7688"/>
    <w:rsid w:val="006051AE"/>
    <w:rsid w:val="0060784A"/>
    <w:rsid w:val="00626D36"/>
    <w:rsid w:val="00652256"/>
    <w:rsid w:val="00662D46"/>
    <w:rsid w:val="00664D18"/>
    <w:rsid w:val="0066594E"/>
    <w:rsid w:val="006B4EFF"/>
    <w:rsid w:val="006C0C3E"/>
    <w:rsid w:val="006E7FE9"/>
    <w:rsid w:val="00725DCF"/>
    <w:rsid w:val="00742966"/>
    <w:rsid w:val="00747F14"/>
    <w:rsid w:val="007541E4"/>
    <w:rsid w:val="0077432C"/>
    <w:rsid w:val="00782B05"/>
    <w:rsid w:val="00790B9A"/>
    <w:rsid w:val="00793EE2"/>
    <w:rsid w:val="0079545F"/>
    <w:rsid w:val="00796940"/>
    <w:rsid w:val="007C3F27"/>
    <w:rsid w:val="007D5CBB"/>
    <w:rsid w:val="007D7DC2"/>
    <w:rsid w:val="007E5AD4"/>
    <w:rsid w:val="007F07F6"/>
    <w:rsid w:val="00814D9D"/>
    <w:rsid w:val="0082024B"/>
    <w:rsid w:val="00820D74"/>
    <w:rsid w:val="008278B3"/>
    <w:rsid w:val="00845212"/>
    <w:rsid w:val="00846480"/>
    <w:rsid w:val="008614B1"/>
    <w:rsid w:val="00881A9B"/>
    <w:rsid w:val="00890C2A"/>
    <w:rsid w:val="0089194D"/>
    <w:rsid w:val="008A0823"/>
    <w:rsid w:val="008B30C2"/>
    <w:rsid w:val="008C4F99"/>
    <w:rsid w:val="008D4491"/>
    <w:rsid w:val="008E2D31"/>
    <w:rsid w:val="008F053B"/>
    <w:rsid w:val="00902644"/>
    <w:rsid w:val="00913B10"/>
    <w:rsid w:val="00920809"/>
    <w:rsid w:val="0092381E"/>
    <w:rsid w:val="00941891"/>
    <w:rsid w:val="009558A1"/>
    <w:rsid w:val="009573AC"/>
    <w:rsid w:val="00961EF2"/>
    <w:rsid w:val="009656EC"/>
    <w:rsid w:val="009771B4"/>
    <w:rsid w:val="0099085D"/>
    <w:rsid w:val="00995059"/>
    <w:rsid w:val="009A57B9"/>
    <w:rsid w:val="009A77C9"/>
    <w:rsid w:val="009B567C"/>
    <w:rsid w:val="009B7C01"/>
    <w:rsid w:val="009C1AAA"/>
    <w:rsid w:val="009C1C22"/>
    <w:rsid w:val="009C36A7"/>
    <w:rsid w:val="009D28D7"/>
    <w:rsid w:val="00A20183"/>
    <w:rsid w:val="00A35E1C"/>
    <w:rsid w:val="00A36E2C"/>
    <w:rsid w:val="00A46C5C"/>
    <w:rsid w:val="00A56A79"/>
    <w:rsid w:val="00A61315"/>
    <w:rsid w:val="00A645BB"/>
    <w:rsid w:val="00A75345"/>
    <w:rsid w:val="00AB0FDA"/>
    <w:rsid w:val="00AB5AF7"/>
    <w:rsid w:val="00AB6779"/>
    <w:rsid w:val="00AD4FAB"/>
    <w:rsid w:val="00AF41B5"/>
    <w:rsid w:val="00AF650A"/>
    <w:rsid w:val="00B1188E"/>
    <w:rsid w:val="00B15BBA"/>
    <w:rsid w:val="00B16DD8"/>
    <w:rsid w:val="00B26E94"/>
    <w:rsid w:val="00B611BF"/>
    <w:rsid w:val="00B6625A"/>
    <w:rsid w:val="00B73DBB"/>
    <w:rsid w:val="00B97E75"/>
    <w:rsid w:val="00BA0A5A"/>
    <w:rsid w:val="00BA2EE2"/>
    <w:rsid w:val="00BB07CB"/>
    <w:rsid w:val="00BC5BB6"/>
    <w:rsid w:val="00BD623A"/>
    <w:rsid w:val="00BF4F8D"/>
    <w:rsid w:val="00C03D6E"/>
    <w:rsid w:val="00C11AD8"/>
    <w:rsid w:val="00C52376"/>
    <w:rsid w:val="00C5489D"/>
    <w:rsid w:val="00C60E8A"/>
    <w:rsid w:val="00C763E1"/>
    <w:rsid w:val="00C97201"/>
    <w:rsid w:val="00C9733F"/>
    <w:rsid w:val="00CA08F9"/>
    <w:rsid w:val="00CA7AF4"/>
    <w:rsid w:val="00CB2C57"/>
    <w:rsid w:val="00CB5D18"/>
    <w:rsid w:val="00CB7497"/>
    <w:rsid w:val="00CC675A"/>
    <w:rsid w:val="00CD450F"/>
    <w:rsid w:val="00CE3EAD"/>
    <w:rsid w:val="00D10053"/>
    <w:rsid w:val="00D50383"/>
    <w:rsid w:val="00D569D4"/>
    <w:rsid w:val="00D75A8F"/>
    <w:rsid w:val="00D94308"/>
    <w:rsid w:val="00DB103A"/>
    <w:rsid w:val="00DB198A"/>
    <w:rsid w:val="00DB30F1"/>
    <w:rsid w:val="00DB6F73"/>
    <w:rsid w:val="00DC26A8"/>
    <w:rsid w:val="00DD219B"/>
    <w:rsid w:val="00DD5ACF"/>
    <w:rsid w:val="00DD7E35"/>
    <w:rsid w:val="00E01689"/>
    <w:rsid w:val="00E022A1"/>
    <w:rsid w:val="00E16AC2"/>
    <w:rsid w:val="00E2337C"/>
    <w:rsid w:val="00E24E00"/>
    <w:rsid w:val="00E3729C"/>
    <w:rsid w:val="00E3770E"/>
    <w:rsid w:val="00E445F5"/>
    <w:rsid w:val="00E622D2"/>
    <w:rsid w:val="00E72BD0"/>
    <w:rsid w:val="00E74828"/>
    <w:rsid w:val="00E76527"/>
    <w:rsid w:val="00E80346"/>
    <w:rsid w:val="00EA0DFD"/>
    <w:rsid w:val="00EB3B1B"/>
    <w:rsid w:val="00EF268A"/>
    <w:rsid w:val="00F11AE1"/>
    <w:rsid w:val="00F2164D"/>
    <w:rsid w:val="00F27226"/>
    <w:rsid w:val="00F56127"/>
    <w:rsid w:val="00F8396D"/>
    <w:rsid w:val="00F92861"/>
    <w:rsid w:val="00FA708B"/>
    <w:rsid w:val="00FB0E1A"/>
    <w:rsid w:val="00FC2F5A"/>
    <w:rsid w:val="00FD3433"/>
    <w:rsid w:val="00FD571E"/>
    <w:rsid w:val="00FE4187"/>
    <w:rsid w:val="00FF17BB"/>
    <w:rsid w:val="0152412D"/>
    <w:rsid w:val="29A84D3C"/>
    <w:rsid w:val="7332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spacing w:val="-5"/>
      <w:kern w:val="0"/>
      <w:sz w:val="20"/>
      <w:szCs w:val="20"/>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semiHidden/>
    <w:unhideWhenUsed/>
    <w:qFormat/>
    <w:uiPriority w:val="99"/>
  </w:style>
  <w:style w:type="paragraph" w:styleId="3">
    <w:name w:val="Balloon Text"/>
    <w:basedOn w:val="1"/>
    <w:link w:val="15"/>
    <w:semiHidden/>
    <w:unhideWhenUsed/>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autoRedefine/>
    <w:semiHidden/>
    <w:unhideWhenUsed/>
    <w:qFormat/>
    <w:uiPriority w:val="99"/>
    <w:rPr>
      <w:b/>
      <w:bCs/>
    </w:rPr>
  </w:style>
  <w:style w:type="table" w:styleId="8">
    <w:name w:val="Table Grid"/>
    <w:basedOn w:val="7"/>
    <w:autoRedefine/>
    <w:qFormat/>
    <w:uiPriority w:val="0"/>
    <w:rPr>
      <w:rFonts w:ascii="Times New Roman" w:hAnsi="Times New Roman" w:eastAsia="PMingLiU"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00FF" w:themeColor="hyperlink"/>
      <w:u w:val="single"/>
      <w14:textFill>
        <w14:solidFill>
          <w14:schemeClr w14:val="hlink"/>
        </w14:solidFill>
      </w14:textFill>
    </w:rPr>
  </w:style>
  <w:style w:type="character" w:styleId="11">
    <w:name w:val="annotation reference"/>
    <w:basedOn w:val="9"/>
    <w:autoRedefine/>
    <w:semiHidden/>
    <w:unhideWhenUsed/>
    <w:qFormat/>
    <w:uiPriority w:val="99"/>
    <w:rPr>
      <w:sz w:val="21"/>
      <w:szCs w:val="21"/>
    </w:rPr>
  </w:style>
  <w:style w:type="character" w:customStyle="1" w:styleId="12">
    <w:name w:val="页眉 Char"/>
    <w:basedOn w:val="9"/>
    <w:link w:val="5"/>
    <w:autoRedefine/>
    <w:qFormat/>
    <w:uiPriority w:val="99"/>
    <w:rPr>
      <w:rFonts w:ascii="Arial" w:hAnsi="Arial" w:eastAsia="宋体" w:cs="Times New Roman"/>
      <w:spacing w:val="-5"/>
      <w:kern w:val="0"/>
      <w:sz w:val="18"/>
      <w:szCs w:val="18"/>
    </w:rPr>
  </w:style>
  <w:style w:type="character" w:customStyle="1" w:styleId="13">
    <w:name w:val="页脚 Char"/>
    <w:basedOn w:val="9"/>
    <w:link w:val="4"/>
    <w:autoRedefine/>
    <w:qFormat/>
    <w:uiPriority w:val="99"/>
    <w:rPr>
      <w:rFonts w:ascii="Arial" w:hAnsi="Arial" w:eastAsia="宋体" w:cs="Times New Roman"/>
      <w:spacing w:val="-5"/>
      <w:kern w:val="0"/>
      <w:sz w:val="18"/>
      <w:szCs w:val="18"/>
    </w:rPr>
  </w:style>
  <w:style w:type="paragraph" w:customStyle="1" w:styleId="14">
    <w:name w:val="a"/>
    <w:basedOn w:val="1"/>
    <w:autoRedefine/>
    <w:qFormat/>
    <w:uiPriority w:val="0"/>
    <w:pPr>
      <w:spacing w:before="100" w:beforeAutospacing="1" w:after="100" w:afterAutospacing="1" w:line="300" w:lineRule="atLeast"/>
    </w:pPr>
    <w:rPr>
      <w:rFonts w:ascii="Arial Unicode MS" w:hAnsi="Arial Unicode MS" w:eastAsia="Arial Unicode MS" w:cs="宋体"/>
      <w:color w:val="990000"/>
      <w:spacing w:val="0"/>
      <w:sz w:val="18"/>
      <w:szCs w:val="18"/>
    </w:rPr>
  </w:style>
  <w:style w:type="character" w:customStyle="1" w:styleId="15">
    <w:name w:val="批注框文本 Char"/>
    <w:basedOn w:val="9"/>
    <w:link w:val="3"/>
    <w:autoRedefine/>
    <w:semiHidden/>
    <w:qFormat/>
    <w:uiPriority w:val="99"/>
    <w:rPr>
      <w:rFonts w:ascii="Arial" w:hAnsi="Arial" w:eastAsia="宋体" w:cs="Times New Roman"/>
      <w:spacing w:val="-5"/>
      <w:kern w:val="0"/>
      <w:sz w:val="18"/>
      <w:szCs w:val="18"/>
    </w:rPr>
  </w:style>
  <w:style w:type="character" w:customStyle="1" w:styleId="16">
    <w:name w:val="批注文字 Char"/>
    <w:basedOn w:val="9"/>
    <w:link w:val="2"/>
    <w:autoRedefine/>
    <w:semiHidden/>
    <w:qFormat/>
    <w:uiPriority w:val="99"/>
    <w:rPr>
      <w:rFonts w:ascii="Arial" w:hAnsi="Arial" w:eastAsia="宋体" w:cs="Times New Roman"/>
      <w:spacing w:val="-5"/>
      <w:kern w:val="0"/>
      <w:sz w:val="20"/>
      <w:szCs w:val="20"/>
    </w:rPr>
  </w:style>
  <w:style w:type="character" w:customStyle="1" w:styleId="17">
    <w:name w:val="批注主题 Char"/>
    <w:basedOn w:val="16"/>
    <w:link w:val="6"/>
    <w:autoRedefine/>
    <w:semiHidden/>
    <w:qFormat/>
    <w:uiPriority w:val="99"/>
    <w:rPr>
      <w:rFonts w:ascii="Arial" w:hAnsi="Arial" w:eastAsia="宋体" w:cs="Times New Roman"/>
      <w:b/>
      <w:bCs/>
      <w:spacing w:val="-5"/>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498</Words>
  <Characters>2842</Characters>
  <Lines>23</Lines>
  <Paragraphs>6</Paragraphs>
  <TotalTime>5</TotalTime>
  <ScaleCrop>false</ScaleCrop>
  <LinksUpToDate>false</LinksUpToDate>
  <CharactersWithSpaces>3334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2024-01-12T06:59:00Z</dcterms:created>
  <dc:creator>赵静</dc:creator>
  <cp:lastModifiedBy>赵静</cp:lastModifiedBy>
  <cp:lastPrinted>2024-01-12T09:12:00Z</cp:lastPrinted>
  <dcterms:modified xsi:type="dcterms:W3CDTF">2024-11-22T03:13:53Z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54BE4CC458664232ABEFC0FDCD3333C8_13</vt:lpwstr>
  </property>
</Properties>
</file>