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321" w:firstLineChars="100"/>
        <w:jc w:val="center"/>
        <w:rPr>
          <w:rFonts w:ascii="黑体" w:hAnsi="黑体" w:eastAsia="黑体"/>
          <w:b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pacing w:val="0"/>
          <w:sz w:val="32"/>
          <w:szCs w:val="32"/>
        </w:rPr>
        <w:t>专业投资者信息采集表</w:t>
      </w:r>
    </w:p>
    <w:p>
      <w:pPr>
        <w:spacing w:line="360" w:lineRule="auto"/>
        <w:rPr>
          <w:rFonts w:asciiTheme="minorEastAsia" w:hAnsiTheme="minorEastAsia" w:eastAsiaTheme="minorEastAsia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>机构名称：</w:t>
      </w:r>
      <w:permStart w:id="0" w:edGrp="everyone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  <w:u w:val="single"/>
        </w:rPr>
        <w:t xml:space="preserve">                                </w:t>
      </w:r>
      <w:r>
        <w:rPr>
          <w:rFonts w:asciiTheme="minorEastAsia" w:hAnsiTheme="minorEastAsia" w:eastAsiaTheme="minorEastAsia"/>
          <w:b/>
          <w:spacing w:val="0"/>
          <w:sz w:val="16"/>
          <w:szCs w:val="16"/>
          <w:u w:val="single"/>
        </w:rPr>
        <w:t xml:space="preserve">                                          </w:t>
      </w:r>
      <w:r>
        <w:rPr>
          <w:rFonts w:hint="eastAsia" w:asciiTheme="minorEastAsia" w:hAnsiTheme="minorEastAsia" w:eastAsiaTheme="minorEastAsia"/>
          <w:b/>
          <w:spacing w:val="0"/>
          <w:sz w:val="16"/>
          <w:szCs w:val="16"/>
          <w:u w:val="single"/>
        </w:rPr>
        <w:t xml:space="preserve">   </w:t>
      </w:r>
      <w:permEnd w:id="0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 xml:space="preserve">  </w:t>
      </w:r>
    </w:p>
    <w:p>
      <w:pPr>
        <w:rPr>
          <w:rFonts w:asciiTheme="minorEastAsia" w:hAnsiTheme="minorEastAsia" w:eastAsiaTheme="minorEastAsia"/>
          <w:spacing w:val="0"/>
          <w:sz w:val="16"/>
          <w:szCs w:val="16"/>
        </w:rPr>
      </w:pPr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 xml:space="preserve">证件类型: </w:t>
      </w:r>
      <w:permStart w:id="1" w:edGrp="everyone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>□</w:t>
      </w:r>
      <w:permEnd w:id="1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 xml:space="preserve">营业执照 </w:t>
      </w:r>
      <w:permStart w:id="2" w:edGrp="everyone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>□</w:t>
      </w:r>
      <w:permEnd w:id="2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>其他</w:t>
      </w:r>
      <w:permStart w:id="3" w:edGrp="everyone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  <w:u w:val="single"/>
        </w:rPr>
        <w:t xml:space="preserve">            </w:t>
      </w:r>
      <w:permEnd w:id="3"/>
      <w:r>
        <w:rPr>
          <w:rFonts w:asciiTheme="minorEastAsia" w:hAnsiTheme="minorEastAsia" w:eastAsiaTheme="minorEastAsia"/>
          <w:b/>
          <w:spacing w:val="0"/>
          <w:sz w:val="16"/>
          <w:szCs w:val="16"/>
        </w:rPr>
        <w:t xml:space="preserve">   </w:t>
      </w:r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>证件号码：</w:t>
      </w:r>
      <w:permStart w:id="4" w:edGrp="everyone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  <w:u w:val="single"/>
        </w:rPr>
        <w:t xml:space="preserve">                                   </w:t>
      </w:r>
      <w:permEnd w:id="4"/>
      <w:r>
        <w:rPr>
          <w:rFonts w:hint="eastAsia" w:asciiTheme="minorEastAsia" w:hAnsiTheme="minorEastAsia" w:eastAsiaTheme="minorEastAsia"/>
          <w:b/>
          <w:spacing w:val="0"/>
          <w:sz w:val="16"/>
          <w:szCs w:val="16"/>
        </w:rPr>
        <w:t xml:space="preserve">  </w:t>
      </w:r>
    </w:p>
    <w:p>
      <w:pPr>
        <w:ind w:firstLine="320" w:firstLineChars="200"/>
        <w:rPr>
          <w:rFonts w:ascii="Times New Roman" w:hAnsi="Times New Roman"/>
          <w:spacing w:val="0"/>
          <w:sz w:val="16"/>
          <w:szCs w:val="16"/>
        </w:rPr>
      </w:pP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1、贵单位的净资产规模为：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5" w:edGrp="everyone"/>
      <w:r>
        <w:rPr>
          <w:rFonts w:hint="eastAsia" w:ascii="Times New Roman" w:hAnsi="Times New Roman"/>
          <w:spacing w:val="0"/>
          <w:sz w:val="16"/>
          <w:szCs w:val="16"/>
          <w:lang w:eastAsia="zh-CN"/>
        </w:rPr>
        <w:t>□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End w:id="5"/>
      <w:r>
        <w:rPr>
          <w:rFonts w:hint="eastAsia" w:ascii="Times New Roman" w:hAnsi="Times New Roman"/>
          <w:spacing w:val="0"/>
          <w:sz w:val="16"/>
          <w:szCs w:val="16"/>
        </w:rPr>
        <w:t xml:space="preserve">500万元以下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6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6"/>
      <w:r>
        <w:rPr>
          <w:rFonts w:hint="eastAsia" w:ascii="Times New Roman" w:hAnsi="Times New Roman"/>
          <w:spacing w:val="0"/>
          <w:sz w:val="16"/>
          <w:szCs w:val="16"/>
        </w:rPr>
        <w:t xml:space="preserve">500万元-2000万元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7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7"/>
      <w:r>
        <w:rPr>
          <w:rFonts w:hint="eastAsia" w:ascii="Times New Roman" w:hAnsi="Times New Roman"/>
          <w:spacing w:val="0"/>
          <w:sz w:val="16"/>
          <w:szCs w:val="16"/>
        </w:rPr>
        <w:t xml:space="preserve">2000万元-1亿元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8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8"/>
      <w:r>
        <w:rPr>
          <w:rFonts w:hint="eastAsia" w:ascii="Times New Roman" w:hAnsi="Times New Roman"/>
          <w:spacing w:val="0"/>
          <w:sz w:val="16"/>
          <w:szCs w:val="16"/>
        </w:rPr>
        <w:t xml:space="preserve">超过1亿元 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2、贵单位年营业收入为：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9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9"/>
      <w:r>
        <w:rPr>
          <w:rFonts w:hint="eastAsia" w:ascii="Times New Roman" w:hAnsi="Times New Roman"/>
          <w:spacing w:val="0"/>
          <w:sz w:val="16"/>
          <w:szCs w:val="16"/>
        </w:rPr>
        <w:t xml:space="preserve">500万元以下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10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0"/>
      <w:r>
        <w:rPr>
          <w:rFonts w:hint="eastAsia" w:ascii="Times New Roman" w:hAnsi="Times New Roman"/>
          <w:spacing w:val="0"/>
          <w:sz w:val="16"/>
          <w:szCs w:val="16"/>
        </w:rPr>
        <w:t xml:space="preserve">500万元-2000万元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11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1"/>
      <w:r>
        <w:rPr>
          <w:rFonts w:hint="eastAsia" w:ascii="Times New Roman" w:hAnsi="Times New Roman"/>
          <w:spacing w:val="0"/>
          <w:sz w:val="16"/>
          <w:szCs w:val="16"/>
        </w:rPr>
        <w:t xml:space="preserve">2000万元-1亿元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12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2"/>
      <w:r>
        <w:rPr>
          <w:rFonts w:hint="eastAsia" w:ascii="Times New Roman" w:hAnsi="Times New Roman"/>
          <w:spacing w:val="0"/>
          <w:sz w:val="16"/>
          <w:szCs w:val="16"/>
        </w:rPr>
        <w:t>超过1亿元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3、贵单位金融账户资产为：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13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3"/>
      <w:r>
        <w:rPr>
          <w:rFonts w:hint="eastAsia" w:ascii="Times New Roman" w:hAnsi="Times New Roman"/>
          <w:spacing w:val="0"/>
          <w:sz w:val="16"/>
          <w:szCs w:val="16"/>
        </w:rPr>
        <w:t xml:space="preserve">300万元以内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14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4"/>
      <w:r>
        <w:rPr>
          <w:rFonts w:hint="eastAsia" w:ascii="Times New Roman" w:hAnsi="Times New Roman"/>
          <w:spacing w:val="0"/>
          <w:sz w:val="16"/>
          <w:szCs w:val="16"/>
        </w:rPr>
        <w:t xml:space="preserve">300万元-1000万元 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15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5"/>
      <w:r>
        <w:rPr>
          <w:rFonts w:hint="eastAsia" w:ascii="Times New Roman" w:hAnsi="Times New Roman"/>
          <w:spacing w:val="0"/>
          <w:sz w:val="16"/>
          <w:szCs w:val="16"/>
        </w:rPr>
        <w:t xml:space="preserve">1000万元-3000万元 </w:t>
      </w:r>
      <w:r>
        <w:rPr>
          <w:rFonts w:ascii="Times New Roman" w:hAnsi="Times New Roman"/>
          <w:spacing w:val="0"/>
          <w:sz w:val="16"/>
          <w:szCs w:val="16"/>
        </w:rPr>
        <w:t xml:space="preserve">       </w:t>
      </w:r>
      <w:permStart w:id="16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6"/>
      <w:r>
        <w:rPr>
          <w:rFonts w:hint="eastAsia" w:ascii="Times New Roman" w:hAnsi="Times New Roman"/>
          <w:spacing w:val="0"/>
          <w:sz w:val="16"/>
          <w:szCs w:val="16"/>
        </w:rPr>
        <w:t>超过3000万元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4、贵单位是否有尚未清偿的数额较大的债务？如有，主要是：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17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7"/>
      <w:r>
        <w:rPr>
          <w:rFonts w:hint="eastAsia" w:ascii="Times New Roman" w:hAnsi="Times New Roman"/>
          <w:spacing w:val="0"/>
          <w:sz w:val="16"/>
          <w:szCs w:val="16"/>
        </w:rPr>
        <w:t xml:space="preserve">银行贷款  </w:t>
      </w:r>
      <w:permStart w:id="18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8"/>
      <w:r>
        <w:rPr>
          <w:rFonts w:hint="eastAsia" w:ascii="Times New Roman" w:hAnsi="Times New Roman"/>
          <w:spacing w:val="0"/>
          <w:sz w:val="16"/>
          <w:szCs w:val="16"/>
        </w:rPr>
        <w:t xml:space="preserve">公司债券或企业债券  </w:t>
      </w:r>
      <w:permStart w:id="19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19"/>
      <w:r>
        <w:rPr>
          <w:rFonts w:hint="eastAsia" w:ascii="Times New Roman" w:hAnsi="Times New Roman"/>
          <w:spacing w:val="0"/>
          <w:sz w:val="16"/>
          <w:szCs w:val="16"/>
        </w:rPr>
        <w:t xml:space="preserve">通过担保公司等中介机构募集的借款 </w:t>
      </w:r>
      <w:r>
        <w:rPr>
          <w:rFonts w:ascii="Times New Roman" w:hAnsi="Times New Roman"/>
          <w:spacing w:val="0"/>
          <w:sz w:val="16"/>
          <w:szCs w:val="16"/>
        </w:rPr>
        <w:t xml:space="preserve"> </w:t>
      </w:r>
      <w:permStart w:id="20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0"/>
      <w:r>
        <w:rPr>
          <w:rFonts w:hint="eastAsia" w:ascii="Times New Roman" w:hAnsi="Times New Roman"/>
          <w:spacing w:val="0"/>
          <w:sz w:val="16"/>
          <w:szCs w:val="16"/>
        </w:rPr>
        <w:t xml:space="preserve">民间借贷  </w:t>
      </w:r>
      <w:permStart w:id="21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1"/>
      <w:r>
        <w:rPr>
          <w:rFonts w:hint="eastAsia" w:ascii="Times New Roman" w:hAnsi="Times New Roman"/>
          <w:spacing w:val="0"/>
          <w:sz w:val="16"/>
          <w:szCs w:val="16"/>
        </w:rPr>
        <w:t>没有数额较大的债务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5、贵单位所配置的负责金融产品投资工作的人员是否符合以下情况：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22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2"/>
      <w:r>
        <w:rPr>
          <w:rFonts w:hint="eastAsia" w:ascii="Times New Roman" w:hAnsi="Times New Roman"/>
          <w:spacing w:val="0"/>
          <w:sz w:val="16"/>
          <w:szCs w:val="16"/>
        </w:rPr>
        <w:t>现在或此前曾从事金融、经济或财会等与金融产品投资相关的工作超过两年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23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3"/>
      <w:r>
        <w:rPr>
          <w:rFonts w:hint="eastAsia" w:ascii="Times New Roman" w:hAnsi="Times New Roman"/>
          <w:spacing w:val="0"/>
          <w:sz w:val="16"/>
          <w:szCs w:val="16"/>
        </w:rPr>
        <w:t>已取得金融、经济或财会等与金融产品投资相关专业学士以上学位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24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4"/>
      <w:r>
        <w:rPr>
          <w:rFonts w:hint="eastAsia" w:ascii="Times New Roman" w:hAnsi="Times New Roman"/>
          <w:spacing w:val="0"/>
          <w:sz w:val="16"/>
          <w:szCs w:val="16"/>
        </w:rPr>
        <w:t>取得证券从业资格、期货从业资格、注册会计师证书（CPA）或注册金融分析师证书（CFA）中的一项及以上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25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5"/>
      <w:r>
        <w:rPr>
          <w:rFonts w:hint="eastAsia" w:ascii="Times New Roman" w:hAnsi="Times New Roman"/>
          <w:spacing w:val="0"/>
          <w:sz w:val="16"/>
          <w:szCs w:val="16"/>
        </w:rPr>
        <w:t>本单位所配置的人员不符合以上任何一项描述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6、贵单位的投资经验可以被概括为：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26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6"/>
      <w:r>
        <w:rPr>
          <w:rFonts w:hint="eastAsia" w:ascii="Times New Roman" w:hAnsi="Times New Roman"/>
          <w:spacing w:val="0"/>
          <w:sz w:val="16"/>
          <w:szCs w:val="16"/>
        </w:rPr>
        <w:t xml:space="preserve">有限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27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7"/>
      <w:r>
        <w:rPr>
          <w:rFonts w:hint="eastAsia" w:ascii="Times New Roman" w:hAnsi="Times New Roman"/>
          <w:spacing w:val="0"/>
          <w:sz w:val="16"/>
          <w:szCs w:val="16"/>
        </w:rPr>
        <w:t xml:space="preserve">一般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28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8"/>
      <w:r>
        <w:rPr>
          <w:rFonts w:hint="eastAsia" w:ascii="Times New Roman" w:hAnsi="Times New Roman"/>
          <w:spacing w:val="0"/>
          <w:sz w:val="16"/>
          <w:szCs w:val="16"/>
        </w:rPr>
        <w:t xml:space="preserve">丰富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29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29"/>
      <w:r>
        <w:rPr>
          <w:rFonts w:hint="eastAsia" w:ascii="Times New Roman" w:hAnsi="Times New Roman"/>
          <w:spacing w:val="0"/>
          <w:sz w:val="16"/>
          <w:szCs w:val="16"/>
        </w:rPr>
        <w:t>非常丰富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7、过去一年时间内，您购买的不同产品或接受的不同服务（含同一类型的不同产品或服务）的数量是：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30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0"/>
      <w:r>
        <w:rPr>
          <w:rFonts w:hint="eastAsia" w:ascii="Times New Roman" w:hAnsi="Times New Roman"/>
          <w:spacing w:val="0"/>
          <w:sz w:val="16"/>
          <w:szCs w:val="16"/>
        </w:rPr>
        <w:t xml:space="preserve">5个以下 </w:t>
      </w:r>
      <w:r>
        <w:rPr>
          <w:rFonts w:ascii="Times New Roman" w:hAnsi="Times New Roman"/>
          <w:spacing w:val="0"/>
          <w:sz w:val="16"/>
          <w:szCs w:val="16"/>
        </w:rPr>
        <w:t xml:space="preserve">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 </w:t>
      </w:r>
      <w:permStart w:id="31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1"/>
      <w:r>
        <w:rPr>
          <w:rFonts w:hint="eastAsia" w:ascii="Times New Roman" w:hAnsi="Times New Roman"/>
          <w:spacing w:val="0"/>
          <w:sz w:val="16"/>
          <w:szCs w:val="16"/>
        </w:rPr>
        <w:t xml:space="preserve">6至10个  </w:t>
      </w:r>
      <w:r>
        <w:rPr>
          <w:rFonts w:ascii="Times New Roman" w:hAnsi="Times New Roman"/>
          <w:spacing w:val="0"/>
          <w:sz w:val="16"/>
          <w:szCs w:val="16"/>
        </w:rPr>
        <w:t xml:space="preserve">    </w:t>
      </w:r>
      <w:permStart w:id="32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2"/>
      <w:r>
        <w:rPr>
          <w:rFonts w:hint="eastAsia" w:ascii="Times New Roman" w:hAnsi="Times New Roman"/>
          <w:spacing w:val="0"/>
          <w:sz w:val="16"/>
          <w:szCs w:val="16"/>
        </w:rPr>
        <w:t xml:space="preserve">11至15个  </w:t>
      </w:r>
      <w:r>
        <w:rPr>
          <w:rFonts w:ascii="Times New Roman" w:hAnsi="Times New Roman"/>
          <w:spacing w:val="0"/>
          <w:sz w:val="16"/>
          <w:szCs w:val="16"/>
        </w:rPr>
        <w:t xml:space="preserve">   </w:t>
      </w:r>
      <w:permStart w:id="33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3"/>
      <w:r>
        <w:rPr>
          <w:rFonts w:hint="eastAsia" w:ascii="Times New Roman" w:hAnsi="Times New Roman"/>
          <w:spacing w:val="0"/>
          <w:sz w:val="16"/>
          <w:szCs w:val="16"/>
        </w:rPr>
        <w:t>16个以上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8、以下金融产品或服务，贵单位投资经验在两年以上的有：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34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4"/>
      <w:r>
        <w:rPr>
          <w:rFonts w:hint="eastAsia" w:ascii="Times New Roman" w:hAnsi="Times New Roman"/>
          <w:spacing w:val="0"/>
          <w:sz w:val="16"/>
          <w:szCs w:val="16"/>
        </w:rPr>
        <w:t xml:space="preserve">银行存款等 </w:t>
      </w:r>
      <w:r>
        <w:rPr>
          <w:rFonts w:ascii="Times New Roman" w:hAnsi="Times New Roman"/>
          <w:spacing w:val="0"/>
          <w:sz w:val="16"/>
          <w:szCs w:val="16"/>
        </w:rPr>
        <w:t xml:space="preserve">             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 </w:t>
      </w:r>
      <w:permStart w:id="35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5"/>
      <w:r>
        <w:rPr>
          <w:rFonts w:hint="eastAsia" w:ascii="Times New Roman" w:hAnsi="Times New Roman"/>
          <w:spacing w:val="0"/>
          <w:sz w:val="16"/>
          <w:szCs w:val="16"/>
        </w:rPr>
        <w:t>债券、货币市场基金、债券型基金或其它固定收益类产品等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36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6"/>
      <w:r>
        <w:rPr>
          <w:rFonts w:hint="eastAsia" w:ascii="Times New Roman" w:hAnsi="Times New Roman"/>
          <w:spacing w:val="0"/>
          <w:sz w:val="16"/>
          <w:szCs w:val="16"/>
        </w:rPr>
        <w:t xml:space="preserve">股票、混合型基金、偏股型基金、股票型基金等权益类投资品种 </w:t>
      </w:r>
      <w:r>
        <w:rPr>
          <w:rFonts w:ascii="Times New Roman" w:hAnsi="Times New Roman"/>
          <w:spacing w:val="0"/>
          <w:sz w:val="16"/>
          <w:szCs w:val="16"/>
        </w:rPr>
        <w:t xml:space="preserve">   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 </w:t>
      </w:r>
      <w:permStart w:id="37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7"/>
      <w:r>
        <w:rPr>
          <w:rFonts w:hint="eastAsia" w:ascii="Times New Roman" w:hAnsi="Times New Roman"/>
          <w:spacing w:val="0"/>
          <w:sz w:val="16"/>
          <w:szCs w:val="16"/>
        </w:rPr>
        <w:t>期货、融资融券等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38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8"/>
      <w:r>
        <w:rPr>
          <w:rFonts w:hint="eastAsia" w:ascii="Times New Roman" w:hAnsi="Times New Roman"/>
          <w:spacing w:val="0"/>
          <w:sz w:val="16"/>
          <w:szCs w:val="16"/>
        </w:rPr>
        <w:t xml:space="preserve">复杂金融产品、其他产品或服务 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9、如果贵单位曾经从事过金融市场投资，在交易较为活跃的月份，平均月交易额大概是多少：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39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39"/>
      <w:r>
        <w:rPr>
          <w:rFonts w:hint="eastAsia" w:ascii="Times New Roman" w:hAnsi="Times New Roman"/>
          <w:spacing w:val="0"/>
          <w:sz w:val="16"/>
          <w:szCs w:val="16"/>
        </w:rPr>
        <w:t xml:space="preserve">100万元以内 </w:t>
      </w:r>
      <w:r>
        <w:rPr>
          <w:rFonts w:ascii="Times New Roman" w:hAnsi="Times New Roman"/>
          <w:spacing w:val="0"/>
          <w:sz w:val="16"/>
          <w:szCs w:val="16"/>
        </w:rPr>
        <w:t xml:space="preserve">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40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0"/>
      <w:r>
        <w:rPr>
          <w:rFonts w:hint="eastAsia" w:ascii="Times New Roman" w:hAnsi="Times New Roman"/>
          <w:spacing w:val="0"/>
          <w:sz w:val="16"/>
          <w:szCs w:val="16"/>
        </w:rPr>
        <w:t xml:space="preserve">100万元-300万元 </w:t>
      </w:r>
      <w:r>
        <w:rPr>
          <w:rFonts w:ascii="Times New Roman" w:hAnsi="Times New Roman"/>
          <w:spacing w:val="0"/>
          <w:sz w:val="16"/>
          <w:szCs w:val="16"/>
        </w:rPr>
        <w:t xml:space="preserve">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41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1"/>
      <w:r>
        <w:rPr>
          <w:rFonts w:hint="eastAsia" w:ascii="Times New Roman" w:hAnsi="Times New Roman"/>
          <w:spacing w:val="0"/>
          <w:sz w:val="16"/>
          <w:szCs w:val="16"/>
        </w:rPr>
        <w:t xml:space="preserve">300万元-1000万元 </w:t>
      </w:r>
      <w:r>
        <w:rPr>
          <w:rFonts w:ascii="Times New Roman" w:hAnsi="Times New Roman"/>
          <w:spacing w:val="0"/>
          <w:sz w:val="16"/>
          <w:szCs w:val="16"/>
        </w:rPr>
        <w:t xml:space="preserve">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 </w:t>
      </w:r>
      <w:permStart w:id="42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2"/>
      <w:r>
        <w:rPr>
          <w:rFonts w:hint="eastAsia" w:ascii="Times New Roman" w:hAnsi="Times New Roman"/>
          <w:spacing w:val="0"/>
          <w:sz w:val="16"/>
          <w:szCs w:val="16"/>
        </w:rPr>
        <w:t xml:space="preserve">1000万元以上 </w:t>
      </w:r>
      <w:r>
        <w:rPr>
          <w:rFonts w:ascii="Times New Roman" w:hAnsi="Times New Roman"/>
          <w:spacing w:val="0"/>
          <w:sz w:val="16"/>
          <w:szCs w:val="16"/>
        </w:rPr>
        <w:t xml:space="preserve">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43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3"/>
      <w:r>
        <w:rPr>
          <w:rFonts w:hint="eastAsia" w:ascii="Times New Roman" w:hAnsi="Times New Roman"/>
          <w:spacing w:val="0"/>
          <w:sz w:val="16"/>
          <w:szCs w:val="16"/>
        </w:rPr>
        <w:t>从未投资过金融产品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10、贵单位用于证券投资的大部分资金不会用作其它用途的时间段为：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44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4"/>
      <w:r>
        <w:rPr>
          <w:rFonts w:hint="eastAsia" w:ascii="Times New Roman" w:hAnsi="Times New Roman"/>
          <w:spacing w:val="0"/>
          <w:sz w:val="16"/>
          <w:szCs w:val="16"/>
        </w:rPr>
        <w:t xml:space="preserve">短期——0到1年 </w:t>
      </w:r>
      <w:r>
        <w:rPr>
          <w:rFonts w:ascii="Times New Roman" w:hAnsi="Times New Roman"/>
          <w:spacing w:val="0"/>
          <w:sz w:val="16"/>
          <w:szCs w:val="16"/>
        </w:rPr>
        <w:t xml:space="preserve">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45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5"/>
      <w:r>
        <w:rPr>
          <w:rFonts w:hint="eastAsia" w:ascii="Times New Roman" w:hAnsi="Times New Roman"/>
          <w:spacing w:val="0"/>
          <w:sz w:val="16"/>
          <w:szCs w:val="16"/>
        </w:rPr>
        <w:t xml:space="preserve">中期——1到5年 </w:t>
      </w:r>
      <w:r>
        <w:rPr>
          <w:rFonts w:ascii="Times New Roman" w:hAnsi="Times New Roman"/>
          <w:spacing w:val="0"/>
          <w:sz w:val="16"/>
          <w:szCs w:val="16"/>
        </w:rPr>
        <w:t xml:space="preserve">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46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6"/>
      <w:r>
        <w:rPr>
          <w:rFonts w:hint="eastAsia" w:ascii="Times New Roman" w:hAnsi="Times New Roman"/>
          <w:spacing w:val="0"/>
          <w:sz w:val="16"/>
          <w:szCs w:val="16"/>
        </w:rPr>
        <w:t>长期——无特别要求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11、贵单位进行投资时的首要目标是：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47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7"/>
      <w:r>
        <w:rPr>
          <w:rFonts w:hint="eastAsia" w:ascii="Times New Roman" w:hAnsi="Times New Roman"/>
          <w:spacing w:val="0"/>
          <w:sz w:val="16"/>
          <w:szCs w:val="16"/>
        </w:rPr>
        <w:t xml:space="preserve">资产保值，我不愿意承担任何投资风险 </w:t>
      </w:r>
      <w:r>
        <w:rPr>
          <w:rFonts w:ascii="Times New Roman" w:hAnsi="Times New Roman"/>
          <w:spacing w:val="0"/>
          <w:sz w:val="16"/>
          <w:szCs w:val="16"/>
        </w:rPr>
        <w:t xml:space="preserve">      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r>
        <w:rPr>
          <w:rFonts w:ascii="Times New Roman" w:hAnsi="Times New Roman"/>
          <w:spacing w:val="0"/>
          <w:sz w:val="16"/>
          <w:szCs w:val="16"/>
        </w:rPr>
        <w:t xml:space="preserve"> </w:t>
      </w:r>
      <w:permStart w:id="48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8"/>
      <w:r>
        <w:rPr>
          <w:rFonts w:hint="eastAsia" w:ascii="Times New Roman" w:hAnsi="Times New Roman"/>
          <w:spacing w:val="0"/>
          <w:sz w:val="16"/>
          <w:szCs w:val="16"/>
        </w:rPr>
        <w:t>尽可能保证本金安全，不在乎收益率比较低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49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49"/>
      <w:r>
        <w:rPr>
          <w:rFonts w:hint="eastAsia" w:ascii="Times New Roman" w:hAnsi="Times New Roman"/>
          <w:spacing w:val="0"/>
          <w:sz w:val="16"/>
          <w:szCs w:val="16"/>
        </w:rPr>
        <w:t xml:space="preserve">产生较多的收益，可以承担较大的投资风险 </w:t>
      </w:r>
      <w:r>
        <w:rPr>
          <w:rFonts w:ascii="Times New Roman" w:hAnsi="Times New Roman"/>
          <w:spacing w:val="0"/>
          <w:sz w:val="16"/>
          <w:szCs w:val="16"/>
        </w:rPr>
        <w:t xml:space="preserve">         </w:t>
      </w:r>
      <w:permStart w:id="50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0"/>
      <w:r>
        <w:rPr>
          <w:rFonts w:hint="eastAsia" w:ascii="Times New Roman" w:hAnsi="Times New Roman"/>
          <w:spacing w:val="0"/>
          <w:sz w:val="16"/>
          <w:szCs w:val="16"/>
        </w:rPr>
        <w:t>实现资产大幅增长，愿意承担很大的投资风险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12、贵单位打算重点投资于哪些种类的投资品种（以其中最高分值选项为准）？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51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1"/>
      <w:r>
        <w:rPr>
          <w:rFonts w:hint="eastAsia" w:ascii="Times New Roman" w:hAnsi="Times New Roman"/>
          <w:spacing w:val="0"/>
          <w:sz w:val="16"/>
          <w:szCs w:val="16"/>
        </w:rPr>
        <w:t xml:space="preserve">债券、货币市场基金、债券基金等固定收益类投资品种 </w:t>
      </w:r>
      <w:r>
        <w:rPr>
          <w:rFonts w:ascii="Times New Roman" w:hAnsi="Times New Roman"/>
          <w:spacing w:val="0"/>
          <w:sz w:val="16"/>
          <w:szCs w:val="16"/>
        </w:rPr>
        <w:t xml:space="preserve">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r>
        <w:rPr>
          <w:rFonts w:ascii="Times New Roman" w:hAnsi="Times New Roman"/>
          <w:spacing w:val="0"/>
          <w:sz w:val="16"/>
          <w:szCs w:val="16"/>
        </w:rPr>
        <w:t xml:space="preserve"> </w:t>
      </w:r>
      <w:permStart w:id="52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2"/>
      <w:r>
        <w:rPr>
          <w:rFonts w:hint="eastAsia" w:ascii="Times New Roman" w:hAnsi="Times New Roman"/>
          <w:spacing w:val="0"/>
          <w:sz w:val="16"/>
          <w:szCs w:val="16"/>
        </w:rPr>
        <w:t>股票、混合型基金、偏股型基金、股票型基金等权益类投资品种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53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3"/>
      <w:r>
        <w:rPr>
          <w:rFonts w:hint="eastAsia" w:ascii="Times New Roman" w:hAnsi="Times New Roman"/>
          <w:spacing w:val="0"/>
          <w:sz w:val="16"/>
          <w:szCs w:val="16"/>
        </w:rPr>
        <w:t xml:space="preserve">期货、融资融券等  </w:t>
      </w:r>
      <w:permStart w:id="54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4"/>
      <w:r>
        <w:rPr>
          <w:rFonts w:hint="eastAsia" w:ascii="Times New Roman" w:hAnsi="Times New Roman"/>
          <w:spacing w:val="0"/>
          <w:sz w:val="16"/>
          <w:szCs w:val="16"/>
        </w:rPr>
        <w:t xml:space="preserve">复杂金融产品  </w:t>
      </w:r>
      <w:permStart w:id="55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5"/>
      <w:r>
        <w:rPr>
          <w:rFonts w:hint="eastAsia" w:ascii="Times New Roman" w:hAnsi="Times New Roman"/>
          <w:spacing w:val="0"/>
          <w:sz w:val="16"/>
          <w:szCs w:val="16"/>
        </w:rPr>
        <w:t>其他产品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 xml:space="preserve">13、贵单位认为自己能承受的最大投资损失是多少？ </w:t>
      </w:r>
    </w:p>
    <w:p>
      <w:pPr>
        <w:ind w:firstLine="320" w:firstLineChars="200"/>
        <w:rPr>
          <w:rFonts w:hint="eastAsia" w:ascii="Times New Roman" w:hAnsi="Times New Roman"/>
          <w:spacing w:val="0"/>
          <w:sz w:val="16"/>
          <w:szCs w:val="16"/>
        </w:rPr>
      </w:pPr>
      <w:permStart w:id="56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6"/>
      <w:r>
        <w:rPr>
          <w:rFonts w:hint="eastAsia" w:ascii="Times New Roman" w:hAnsi="Times New Roman"/>
          <w:spacing w:val="0"/>
          <w:sz w:val="16"/>
          <w:szCs w:val="16"/>
        </w:rPr>
        <w:t xml:space="preserve">10%以内 </w:t>
      </w:r>
      <w:r>
        <w:rPr>
          <w:rFonts w:ascii="Times New Roman" w:hAnsi="Times New Roman"/>
          <w:spacing w:val="0"/>
          <w:sz w:val="16"/>
          <w:szCs w:val="16"/>
        </w:rPr>
        <w:t xml:space="preserve">   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57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7"/>
      <w:r>
        <w:rPr>
          <w:rFonts w:hint="eastAsia" w:ascii="Times New Roman" w:hAnsi="Times New Roman"/>
          <w:spacing w:val="0"/>
          <w:sz w:val="16"/>
          <w:szCs w:val="16"/>
        </w:rPr>
        <w:t xml:space="preserve">10%-30% </w:t>
      </w:r>
      <w:r>
        <w:rPr>
          <w:rFonts w:ascii="Times New Roman" w:hAnsi="Times New Roman"/>
          <w:spacing w:val="0"/>
          <w:sz w:val="16"/>
          <w:szCs w:val="16"/>
        </w:rPr>
        <w:t xml:space="preserve">   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58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8"/>
      <w:r>
        <w:rPr>
          <w:rFonts w:hint="eastAsia" w:ascii="Times New Roman" w:hAnsi="Times New Roman"/>
          <w:spacing w:val="0"/>
          <w:sz w:val="16"/>
          <w:szCs w:val="16"/>
        </w:rPr>
        <w:t xml:space="preserve">30%-50% </w:t>
      </w:r>
      <w:r>
        <w:rPr>
          <w:rFonts w:ascii="Times New Roman" w:hAnsi="Times New Roman"/>
          <w:spacing w:val="0"/>
          <w:sz w:val="16"/>
          <w:szCs w:val="16"/>
        </w:rPr>
        <w:t xml:space="preserve">        </w:t>
      </w:r>
      <w:r>
        <w:rPr>
          <w:rFonts w:hint="eastAsia" w:ascii="Times New Roman" w:hAnsi="Times New Roman"/>
          <w:spacing w:val="0"/>
          <w:sz w:val="16"/>
          <w:szCs w:val="16"/>
        </w:rPr>
        <w:t xml:space="preserve"> </w:t>
      </w:r>
      <w:permStart w:id="59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59"/>
      <w:r>
        <w:rPr>
          <w:rFonts w:hint="eastAsia" w:ascii="Times New Roman" w:hAnsi="Times New Roman"/>
          <w:spacing w:val="0"/>
          <w:sz w:val="16"/>
          <w:szCs w:val="16"/>
        </w:rPr>
        <w:t>超过50%</w:t>
      </w:r>
    </w:p>
    <w:p>
      <w:pPr>
        <w:ind w:firstLine="321" w:firstLineChars="200"/>
        <w:rPr>
          <w:rFonts w:hint="eastAsia" w:ascii="Times New Roman" w:hAnsi="Times New Roman"/>
          <w:b/>
          <w:spacing w:val="0"/>
          <w:sz w:val="16"/>
          <w:szCs w:val="16"/>
        </w:rPr>
      </w:pPr>
      <w:r>
        <w:rPr>
          <w:rFonts w:hint="eastAsia" w:ascii="Times New Roman" w:hAnsi="Times New Roman"/>
          <w:b/>
          <w:spacing w:val="0"/>
          <w:sz w:val="16"/>
          <w:szCs w:val="16"/>
        </w:rPr>
        <w:t>14、贵单位参与金融产品投资的主要目的是什么：</w:t>
      </w:r>
    </w:p>
    <w:p>
      <w:pPr>
        <w:ind w:firstLine="320" w:firstLineChars="200"/>
        <w:rPr>
          <w:rFonts w:ascii="Times New Roman" w:hAnsi="Times New Roman"/>
          <w:spacing w:val="0"/>
          <w:sz w:val="16"/>
          <w:szCs w:val="16"/>
        </w:rPr>
      </w:pPr>
      <w:permStart w:id="60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60"/>
      <w:r>
        <w:rPr>
          <w:rFonts w:hint="eastAsia" w:ascii="Times New Roman" w:hAnsi="Times New Roman"/>
          <w:spacing w:val="0"/>
          <w:sz w:val="16"/>
          <w:szCs w:val="16"/>
        </w:rPr>
        <w:t xml:space="preserve">闲置资金保值增值  </w:t>
      </w:r>
      <w:permStart w:id="61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61"/>
      <w:r>
        <w:rPr>
          <w:rFonts w:hint="eastAsia" w:ascii="Times New Roman" w:hAnsi="Times New Roman"/>
          <w:spacing w:val="0"/>
          <w:sz w:val="16"/>
          <w:szCs w:val="16"/>
        </w:rPr>
        <w:t xml:space="preserve">获取主营业务以外的投资收益 </w:t>
      </w:r>
      <w:permStart w:id="62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62"/>
      <w:r>
        <w:rPr>
          <w:rFonts w:hint="eastAsia" w:ascii="Times New Roman" w:hAnsi="Times New Roman"/>
          <w:spacing w:val="0"/>
          <w:sz w:val="16"/>
          <w:szCs w:val="16"/>
        </w:rPr>
        <w:t xml:space="preserve">现货套期保值、对冲主营业务风险  </w:t>
      </w:r>
      <w:permStart w:id="63" w:edGrp="everyone"/>
      <w:r>
        <w:rPr>
          <w:rFonts w:hint="eastAsia" w:ascii="Times New Roman" w:hAnsi="Times New Roman"/>
          <w:spacing w:val="0"/>
          <w:sz w:val="16"/>
          <w:szCs w:val="16"/>
        </w:rPr>
        <w:t xml:space="preserve">□ </w:t>
      </w:r>
      <w:permEnd w:id="63"/>
      <w:r>
        <w:rPr>
          <w:rFonts w:hint="eastAsia" w:ascii="Times New Roman" w:hAnsi="Times New Roman"/>
          <w:spacing w:val="0"/>
          <w:sz w:val="16"/>
          <w:szCs w:val="16"/>
        </w:rPr>
        <w:t>减持已持有的股票</w:t>
      </w:r>
    </w:p>
    <w:p>
      <w:pPr>
        <w:spacing w:before="156" w:beforeLines="50" w:line="480" w:lineRule="auto"/>
        <w:ind w:firstLine="284" w:firstLineChars="177"/>
        <w:rPr>
          <w:rFonts w:ascii="Times New Roman" w:hAnsi="Times New Roman" w:cs="宋体"/>
          <w:b/>
          <w:color w:val="000000"/>
          <w:spacing w:val="0"/>
          <w:sz w:val="16"/>
          <w:szCs w:val="16"/>
        </w:rPr>
      </w:pPr>
      <w:r>
        <w:rPr>
          <w:rFonts w:hint="eastAsia" w:ascii="Times New Roman" w:hAnsi="Times New Roman" w:cs="宋体"/>
          <w:b/>
          <w:color w:val="000000"/>
          <w:spacing w:val="0"/>
          <w:sz w:val="16"/>
          <w:szCs w:val="16"/>
        </w:rPr>
        <w:t>机构签章：</w:t>
      </w:r>
    </w:p>
    <w:p>
      <w:pPr>
        <w:spacing w:before="156" w:beforeLines="50" w:line="480" w:lineRule="auto"/>
        <w:ind w:firstLine="283" w:firstLineChars="177"/>
        <w:rPr>
          <w:rFonts w:ascii="Times New Roman" w:hAnsi="Times New Roman" w:cs="宋体"/>
          <w:color w:val="000000"/>
          <w:spacing w:val="0"/>
          <w:sz w:val="16"/>
          <w:szCs w:val="16"/>
        </w:rPr>
      </w:pPr>
    </w:p>
    <w:p>
      <w:pPr>
        <w:spacing w:line="480" w:lineRule="auto"/>
        <w:ind w:firstLine="284" w:firstLineChars="177"/>
        <w:jc w:val="right"/>
        <w:rPr>
          <w:rFonts w:ascii="Times New Roman" w:hAnsi="Times New Roman" w:cs="宋体"/>
          <w:b/>
          <w:color w:val="000000"/>
          <w:spacing w:val="0"/>
          <w:sz w:val="16"/>
          <w:szCs w:val="16"/>
        </w:rPr>
      </w:pPr>
      <w:r>
        <w:rPr>
          <w:rFonts w:hint="eastAsia" w:ascii="Times New Roman" w:hAnsi="Times New Roman" w:cs="宋体"/>
          <w:b/>
          <w:color w:val="000000"/>
          <w:spacing w:val="0"/>
          <w:sz w:val="16"/>
          <w:szCs w:val="16"/>
        </w:rPr>
        <w:t>日期：</w:t>
      </w:r>
      <w:permStart w:id="64" w:edGrp="everyone"/>
      <w:r>
        <w:rPr>
          <w:rFonts w:ascii="Times New Roman" w:hAnsi="Times New Roman" w:cs="宋体"/>
          <w:b/>
          <w:color w:val="000000"/>
          <w:spacing w:val="0"/>
          <w:sz w:val="16"/>
          <w:szCs w:val="16"/>
        </w:rPr>
        <w:t>__________</w:t>
      </w:r>
      <w:permEnd w:id="64"/>
      <w:r>
        <w:rPr>
          <w:rFonts w:hint="eastAsia" w:ascii="Times New Roman" w:hAnsi="Times New Roman" w:cs="宋体"/>
          <w:b/>
          <w:color w:val="000000"/>
          <w:spacing w:val="0"/>
          <w:sz w:val="16"/>
          <w:szCs w:val="16"/>
        </w:rPr>
        <w:t>年</w:t>
      </w:r>
      <w:permStart w:id="65" w:edGrp="everyone"/>
      <w:r>
        <w:rPr>
          <w:rFonts w:ascii="Times New Roman" w:hAnsi="Times New Roman" w:cs="宋体"/>
          <w:b/>
          <w:color w:val="000000"/>
          <w:spacing w:val="0"/>
          <w:sz w:val="16"/>
          <w:szCs w:val="16"/>
        </w:rPr>
        <w:t>________</w:t>
      </w:r>
      <w:permEnd w:id="65"/>
      <w:r>
        <w:rPr>
          <w:rFonts w:hint="eastAsia" w:ascii="Times New Roman" w:hAnsi="Times New Roman" w:cs="宋体"/>
          <w:b/>
          <w:color w:val="000000"/>
          <w:spacing w:val="0"/>
          <w:sz w:val="16"/>
          <w:szCs w:val="16"/>
        </w:rPr>
        <w:t>月</w:t>
      </w:r>
      <w:permStart w:id="66" w:edGrp="everyone"/>
      <w:bookmarkStart w:id="2" w:name="_GoBack"/>
      <w:r>
        <w:rPr>
          <w:rFonts w:ascii="Times New Roman" w:hAnsi="Times New Roman" w:cs="宋体"/>
          <w:b/>
          <w:color w:val="000000"/>
          <w:spacing w:val="0"/>
          <w:sz w:val="16"/>
          <w:szCs w:val="16"/>
        </w:rPr>
        <w:t>_______</w:t>
      </w:r>
      <w:permEnd w:id="66"/>
      <w:bookmarkEnd w:id="2"/>
      <w:r>
        <w:rPr>
          <w:rFonts w:hint="eastAsia" w:ascii="Times New Roman" w:hAnsi="Times New Roman" w:cs="宋体"/>
          <w:b/>
          <w:color w:val="000000"/>
          <w:spacing w:val="0"/>
          <w:sz w:val="16"/>
          <w:szCs w:val="16"/>
        </w:rPr>
        <w:t>日</w:t>
      </w:r>
    </w:p>
    <w:sectPr>
      <w:headerReference r:id="rId3" w:type="default"/>
      <w:footerReference r:id="rId4" w:type="default"/>
      <w:type w:val="continuous"/>
      <w:pgSz w:w="11906" w:h="16838"/>
      <w:pgMar w:top="1134" w:right="1134" w:bottom="851" w:left="1134" w:header="45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Hlk484140926"/>
    <w:bookmarkStart w:id="1" w:name="_Hlk484140925"/>
    <w:r>
      <w:rPr>
        <w:rFonts w:ascii="Times New Roman" w:hAnsi="Times New Roman"/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直销电话：</w:t>
    </w:r>
    <w:r>
      <w:rPr>
        <w:rFonts w:hint="eastAsia" w:ascii="Times New Roman" w:hAnsi="Times New Roman"/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010- 57303850/3803</w:t>
    </w:r>
    <w:r>
      <w:rPr>
        <w:rFonts w:ascii="Times New Roman" w:hAnsi="Times New Roman"/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直销传真：</w:t>
    </w:r>
    <w:r>
      <w:rPr>
        <w:rFonts w:hint="eastAsia" w:ascii="Times New Roman" w:hAnsi="Times New Roman"/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010- 57303716/3717</w:t>
    </w:r>
    <w:r>
      <w:rPr>
        <w:rFonts w:ascii="Times New Roman" w:hAnsi="Times New Roman"/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直销邮箱：</w:t>
    </w:r>
    <w:r>
      <w:fldChar w:fldCharType="begin"/>
    </w:r>
    <w:r>
      <w:instrText xml:space="preserve"> HYPERLINK "mailto:zhixiao@founderff.com" </w:instrText>
    </w:r>
    <w:r>
      <w:fldChar w:fldCharType="separate"/>
    </w:r>
    <w:r>
      <w:rPr>
        <w:rStyle w:val="10"/>
        <w:rFonts w:ascii="Times New Roman" w:hAnsi="Times New Roman"/>
        <w:b/>
      </w:rPr>
      <w:t>zhixiao@</w:t>
    </w:r>
    <w:r>
      <w:rPr>
        <w:rStyle w:val="10"/>
        <w:rFonts w:hint="eastAsia" w:ascii="Times New Roman" w:hAnsi="Times New Roman"/>
        <w:b/>
      </w:rPr>
      <w:t>founderff</w:t>
    </w:r>
    <w:r>
      <w:rPr>
        <w:rStyle w:val="10"/>
        <w:rFonts w:ascii="Times New Roman" w:hAnsi="Times New Roman"/>
        <w:b/>
      </w:rPr>
      <w:t>.com</w:t>
    </w:r>
    <w:r>
      <w:rPr>
        <w:rStyle w:val="10"/>
        <w:rFonts w:ascii="Times New Roman" w:hAnsi="Times New Roman"/>
        <w:b/>
      </w:rPr>
      <w:fldChar w:fldCharType="end"/>
    </w:r>
    <w:bookmarkEnd w:id="0"/>
    <w:bookmarkEnd w:id="1"/>
    <w:sdt>
      <w:sdtPr>
        <w:id w:val="-1616978685"/>
        <w:docPartObj>
          <w:docPartGallery w:val="AutoText"/>
        </w:docPartObj>
      </w:sdtPr>
      <w:sdtContent>
        <w:sdt>
          <w:sdtPr>
            <w:id w:val="574097806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2038350" cy="4095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zrgBrCZbaH13OUm7TAmEEDobCGA=" w:salt="gZ4BvUvLYF9ZEIkORVYyGA==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WU5MzE3NDBmNjM3YWY0OWMxYmY3ZTg5NjgwNWEifQ=="/>
  </w:docVars>
  <w:rsids>
    <w:rsidRoot w:val="00565BC6"/>
    <w:rsid w:val="0000285D"/>
    <w:rsid w:val="00007F49"/>
    <w:rsid w:val="00024828"/>
    <w:rsid w:val="00035E2F"/>
    <w:rsid w:val="000445D3"/>
    <w:rsid w:val="000457E1"/>
    <w:rsid w:val="00052A05"/>
    <w:rsid w:val="0008709F"/>
    <w:rsid w:val="000919F1"/>
    <w:rsid w:val="00094F01"/>
    <w:rsid w:val="00096288"/>
    <w:rsid w:val="000A716F"/>
    <w:rsid w:val="000A7B3C"/>
    <w:rsid w:val="000C0D33"/>
    <w:rsid w:val="000C24E1"/>
    <w:rsid w:val="000F2FC1"/>
    <w:rsid w:val="000F57CB"/>
    <w:rsid w:val="0012363D"/>
    <w:rsid w:val="001243C0"/>
    <w:rsid w:val="0014042E"/>
    <w:rsid w:val="00153047"/>
    <w:rsid w:val="001661DA"/>
    <w:rsid w:val="00180095"/>
    <w:rsid w:val="001831C0"/>
    <w:rsid w:val="0018340E"/>
    <w:rsid w:val="001836CC"/>
    <w:rsid w:val="001A0342"/>
    <w:rsid w:val="001A78D5"/>
    <w:rsid w:val="001B6628"/>
    <w:rsid w:val="001C6925"/>
    <w:rsid w:val="001E4FF4"/>
    <w:rsid w:val="00200674"/>
    <w:rsid w:val="002167D5"/>
    <w:rsid w:val="002323D2"/>
    <w:rsid w:val="002551C5"/>
    <w:rsid w:val="002729CB"/>
    <w:rsid w:val="00281AEC"/>
    <w:rsid w:val="00281D53"/>
    <w:rsid w:val="002C0BFA"/>
    <w:rsid w:val="002D056E"/>
    <w:rsid w:val="002E3D68"/>
    <w:rsid w:val="002F24F9"/>
    <w:rsid w:val="002F2BC1"/>
    <w:rsid w:val="00314A96"/>
    <w:rsid w:val="0031678F"/>
    <w:rsid w:val="00323191"/>
    <w:rsid w:val="00332368"/>
    <w:rsid w:val="00341299"/>
    <w:rsid w:val="0034159B"/>
    <w:rsid w:val="0036046D"/>
    <w:rsid w:val="003607EE"/>
    <w:rsid w:val="003655F6"/>
    <w:rsid w:val="003712F8"/>
    <w:rsid w:val="00372921"/>
    <w:rsid w:val="00375BB6"/>
    <w:rsid w:val="003769F3"/>
    <w:rsid w:val="00384EB2"/>
    <w:rsid w:val="00387D99"/>
    <w:rsid w:val="003B432B"/>
    <w:rsid w:val="003B58A4"/>
    <w:rsid w:val="003C4016"/>
    <w:rsid w:val="003C54A9"/>
    <w:rsid w:val="003D1367"/>
    <w:rsid w:val="003D7C65"/>
    <w:rsid w:val="003F350A"/>
    <w:rsid w:val="00403F8E"/>
    <w:rsid w:val="00413FAA"/>
    <w:rsid w:val="00415391"/>
    <w:rsid w:val="0047457B"/>
    <w:rsid w:val="0047557F"/>
    <w:rsid w:val="00484E4A"/>
    <w:rsid w:val="004A528A"/>
    <w:rsid w:val="004B28F7"/>
    <w:rsid w:val="004B59C3"/>
    <w:rsid w:val="004C0B95"/>
    <w:rsid w:val="004F1E15"/>
    <w:rsid w:val="004F3FB7"/>
    <w:rsid w:val="004F5D47"/>
    <w:rsid w:val="00530651"/>
    <w:rsid w:val="00535399"/>
    <w:rsid w:val="0054336D"/>
    <w:rsid w:val="00546607"/>
    <w:rsid w:val="0054773B"/>
    <w:rsid w:val="005629DE"/>
    <w:rsid w:val="00565384"/>
    <w:rsid w:val="00565BC6"/>
    <w:rsid w:val="00567775"/>
    <w:rsid w:val="00586694"/>
    <w:rsid w:val="005A4879"/>
    <w:rsid w:val="005E45F2"/>
    <w:rsid w:val="005F27B1"/>
    <w:rsid w:val="005F7688"/>
    <w:rsid w:val="006051AE"/>
    <w:rsid w:val="0060784A"/>
    <w:rsid w:val="00626D36"/>
    <w:rsid w:val="00652256"/>
    <w:rsid w:val="00662D46"/>
    <w:rsid w:val="00664D18"/>
    <w:rsid w:val="0066594E"/>
    <w:rsid w:val="00677B78"/>
    <w:rsid w:val="006B4EFF"/>
    <w:rsid w:val="006C0C3E"/>
    <w:rsid w:val="006E7FE9"/>
    <w:rsid w:val="00742966"/>
    <w:rsid w:val="00747F14"/>
    <w:rsid w:val="007541E4"/>
    <w:rsid w:val="0077432C"/>
    <w:rsid w:val="00782B05"/>
    <w:rsid w:val="00790B9A"/>
    <w:rsid w:val="00793EE2"/>
    <w:rsid w:val="0079545F"/>
    <w:rsid w:val="00796940"/>
    <w:rsid w:val="007C3F27"/>
    <w:rsid w:val="007D5CBB"/>
    <w:rsid w:val="007D7DC2"/>
    <w:rsid w:val="007E5AD4"/>
    <w:rsid w:val="007F07F6"/>
    <w:rsid w:val="00814D9D"/>
    <w:rsid w:val="0082024B"/>
    <w:rsid w:val="00820D74"/>
    <w:rsid w:val="008278B3"/>
    <w:rsid w:val="00845212"/>
    <w:rsid w:val="00846480"/>
    <w:rsid w:val="008614B1"/>
    <w:rsid w:val="00881A9B"/>
    <w:rsid w:val="00890C2A"/>
    <w:rsid w:val="0089194D"/>
    <w:rsid w:val="008B30C2"/>
    <w:rsid w:val="008B6697"/>
    <w:rsid w:val="008C4F99"/>
    <w:rsid w:val="008D4491"/>
    <w:rsid w:val="008E2D31"/>
    <w:rsid w:val="00902644"/>
    <w:rsid w:val="00913B10"/>
    <w:rsid w:val="00920809"/>
    <w:rsid w:val="0092381E"/>
    <w:rsid w:val="00927050"/>
    <w:rsid w:val="00941891"/>
    <w:rsid w:val="009558A1"/>
    <w:rsid w:val="009573AC"/>
    <w:rsid w:val="00961EF2"/>
    <w:rsid w:val="009656EC"/>
    <w:rsid w:val="009771B4"/>
    <w:rsid w:val="0099085D"/>
    <w:rsid w:val="00995059"/>
    <w:rsid w:val="009A57B9"/>
    <w:rsid w:val="009A77C9"/>
    <w:rsid w:val="009B567C"/>
    <w:rsid w:val="009B7C01"/>
    <w:rsid w:val="009C1AAA"/>
    <w:rsid w:val="009C1C22"/>
    <w:rsid w:val="009C36A7"/>
    <w:rsid w:val="009D28D7"/>
    <w:rsid w:val="00A20183"/>
    <w:rsid w:val="00A35E1C"/>
    <w:rsid w:val="00A36A00"/>
    <w:rsid w:val="00A36E2C"/>
    <w:rsid w:val="00A46C5C"/>
    <w:rsid w:val="00A56A79"/>
    <w:rsid w:val="00A61315"/>
    <w:rsid w:val="00A645BB"/>
    <w:rsid w:val="00A75345"/>
    <w:rsid w:val="00AB0FDA"/>
    <w:rsid w:val="00AB5AF7"/>
    <w:rsid w:val="00AB6779"/>
    <w:rsid w:val="00AD4FAB"/>
    <w:rsid w:val="00AF41B5"/>
    <w:rsid w:val="00AF650A"/>
    <w:rsid w:val="00B1188E"/>
    <w:rsid w:val="00B15BBA"/>
    <w:rsid w:val="00B16DD8"/>
    <w:rsid w:val="00B26E94"/>
    <w:rsid w:val="00B611BF"/>
    <w:rsid w:val="00B6625A"/>
    <w:rsid w:val="00B73DBB"/>
    <w:rsid w:val="00B97E75"/>
    <w:rsid w:val="00BA0A5A"/>
    <w:rsid w:val="00BB07CB"/>
    <w:rsid w:val="00BC5BB6"/>
    <w:rsid w:val="00BD623A"/>
    <w:rsid w:val="00BF4F8D"/>
    <w:rsid w:val="00C03D6E"/>
    <w:rsid w:val="00C11AD8"/>
    <w:rsid w:val="00C5489D"/>
    <w:rsid w:val="00C60E8A"/>
    <w:rsid w:val="00C763E1"/>
    <w:rsid w:val="00C97201"/>
    <w:rsid w:val="00C9733F"/>
    <w:rsid w:val="00CA08F9"/>
    <w:rsid w:val="00CA7AF4"/>
    <w:rsid w:val="00CB5D18"/>
    <w:rsid w:val="00CB7497"/>
    <w:rsid w:val="00CC675A"/>
    <w:rsid w:val="00CD450F"/>
    <w:rsid w:val="00CE3EAD"/>
    <w:rsid w:val="00D10053"/>
    <w:rsid w:val="00D50383"/>
    <w:rsid w:val="00D569D4"/>
    <w:rsid w:val="00D75A8F"/>
    <w:rsid w:val="00D94308"/>
    <w:rsid w:val="00DB103A"/>
    <w:rsid w:val="00DB198A"/>
    <w:rsid w:val="00DB30F1"/>
    <w:rsid w:val="00DB6F73"/>
    <w:rsid w:val="00DC26A8"/>
    <w:rsid w:val="00DD219B"/>
    <w:rsid w:val="00DD5ACF"/>
    <w:rsid w:val="00DE58F1"/>
    <w:rsid w:val="00E01689"/>
    <w:rsid w:val="00E022A1"/>
    <w:rsid w:val="00E16AC2"/>
    <w:rsid w:val="00E2337C"/>
    <w:rsid w:val="00E24E00"/>
    <w:rsid w:val="00E3770E"/>
    <w:rsid w:val="00E445F5"/>
    <w:rsid w:val="00E622D2"/>
    <w:rsid w:val="00E72BD0"/>
    <w:rsid w:val="00E74828"/>
    <w:rsid w:val="00E76527"/>
    <w:rsid w:val="00E80346"/>
    <w:rsid w:val="00EA0DFD"/>
    <w:rsid w:val="00EF268A"/>
    <w:rsid w:val="00F11AE1"/>
    <w:rsid w:val="00F2164D"/>
    <w:rsid w:val="00F27226"/>
    <w:rsid w:val="00F56127"/>
    <w:rsid w:val="00F8396D"/>
    <w:rsid w:val="00F92861"/>
    <w:rsid w:val="00FA708B"/>
    <w:rsid w:val="00FB0E1A"/>
    <w:rsid w:val="00FC2F5A"/>
    <w:rsid w:val="00FD3433"/>
    <w:rsid w:val="00FD571E"/>
    <w:rsid w:val="00FE4187"/>
    <w:rsid w:val="00FF17BB"/>
    <w:rsid w:val="37B4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pacing w:val="-5"/>
      <w:kern w:val="0"/>
      <w:sz w:val="20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0"/>
    <w:rPr>
      <w:rFonts w:ascii="Times New Roman" w:hAnsi="Times New Roman" w:eastAsia="PMingLiU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rFonts w:ascii="Arial" w:hAnsi="Arial" w:eastAsia="宋体" w:cs="Times New Roman"/>
      <w:spacing w:val="-5"/>
      <w:kern w:val="0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Arial" w:hAnsi="Arial" w:eastAsia="宋体" w:cs="Times New Roman"/>
      <w:spacing w:val="-5"/>
      <w:kern w:val="0"/>
      <w:sz w:val="18"/>
      <w:szCs w:val="18"/>
    </w:rPr>
  </w:style>
  <w:style w:type="paragraph" w:customStyle="1" w:styleId="14">
    <w:name w:val="a"/>
    <w:basedOn w:val="1"/>
    <w:autoRedefine/>
    <w:uiPriority w:val="0"/>
    <w:pPr>
      <w:spacing w:before="100" w:beforeAutospacing="1" w:after="100" w:afterAutospacing="1" w:line="300" w:lineRule="atLeast"/>
    </w:pPr>
    <w:rPr>
      <w:rFonts w:ascii="Arial Unicode MS" w:hAnsi="Arial Unicode MS" w:eastAsia="Arial Unicode MS" w:cs="宋体"/>
      <w:color w:val="990000"/>
      <w:spacing w:val="0"/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rFonts w:ascii="Arial" w:hAnsi="Arial" w:eastAsia="宋体" w:cs="Times New Roman"/>
      <w:spacing w:val="-5"/>
      <w:kern w:val="0"/>
      <w:sz w:val="18"/>
      <w:szCs w:val="18"/>
    </w:rPr>
  </w:style>
  <w:style w:type="character" w:customStyle="1" w:styleId="16">
    <w:name w:val="批注文字 Char"/>
    <w:basedOn w:val="9"/>
    <w:link w:val="2"/>
    <w:autoRedefine/>
    <w:semiHidden/>
    <w:qFormat/>
    <w:uiPriority w:val="99"/>
    <w:rPr>
      <w:rFonts w:ascii="Arial" w:hAnsi="Arial" w:eastAsia="宋体" w:cs="Times New Roman"/>
      <w:spacing w:val="-5"/>
      <w:kern w:val="0"/>
      <w:sz w:val="20"/>
      <w:szCs w:val="20"/>
    </w:rPr>
  </w:style>
  <w:style w:type="character" w:customStyle="1" w:styleId="17">
    <w:name w:val="批注主题 Char"/>
    <w:basedOn w:val="16"/>
    <w:link w:val="6"/>
    <w:autoRedefine/>
    <w:semiHidden/>
    <w:qFormat/>
    <w:uiPriority w:val="99"/>
    <w:rPr>
      <w:rFonts w:ascii="Arial" w:hAnsi="Arial" w:eastAsia="宋体" w:cs="Times New Roman"/>
      <w:b/>
      <w:bCs/>
      <w:spacing w:val="-5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1442</Characters>
  <Lines>12</Lines>
  <Paragraphs>3</Paragraphs>
  <TotalTime>18</TotalTime>
  <ScaleCrop>false</ScaleCrop>
  <LinksUpToDate>false</LinksUpToDate>
  <CharactersWithSpaces>1691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2024-01-12T06:59:00Z</dcterms:created>
  <dc:creator>赵静</dc:creator>
  <cp:lastModifiedBy>赵静</cp:lastModifiedBy>
  <cp:lastPrinted>2024-01-12T09:12:00Z</cp:lastPrinted>
  <dcterms:modified xsi:type="dcterms:W3CDTF">2024-11-21T06:23:20Z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63DFDDE1DCCC4C2FA82563A8E3EE0574_12</vt:lpwstr>
  </property>
</Properties>
</file>